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>s referred to in paragraph 1.2 above, a two stage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Where</w:t>
      </w:r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1C36BB2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AB679D1" w14:textId="456C3F09" w:rsidR="00CF1445" w:rsidRDefault="00CF1445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1418"/>
        <w:gridCol w:w="1842"/>
        <w:gridCol w:w="3969"/>
        <w:gridCol w:w="1843"/>
      </w:tblGrid>
      <w:tr w:rsidR="00BC0706" w:rsidRPr="00BC0706" w14:paraId="57EF5F6A" w14:textId="77777777" w:rsidTr="004541FD">
        <w:tc>
          <w:tcPr>
            <w:tcW w:w="1418" w:type="dxa"/>
          </w:tcPr>
          <w:p w14:paraId="7E2EECCD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/>
                <w:bCs/>
                <w:szCs w:val="22"/>
              </w:rPr>
              <w:t>Tender Item No. as per BOQ</w:t>
            </w:r>
          </w:p>
        </w:tc>
        <w:tc>
          <w:tcPr>
            <w:tcW w:w="1842" w:type="dxa"/>
          </w:tcPr>
          <w:p w14:paraId="693F7892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/>
                <w:bCs/>
                <w:szCs w:val="22"/>
              </w:rPr>
              <w:t xml:space="preserve">Designated </w:t>
            </w: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Sector</w:t>
            </w:r>
          </w:p>
        </w:tc>
        <w:tc>
          <w:tcPr>
            <w:tcW w:w="3969" w:type="dxa"/>
          </w:tcPr>
          <w:p w14:paraId="43015BDF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Item, Product, or Service Description</w:t>
            </w:r>
          </w:p>
        </w:tc>
        <w:tc>
          <w:tcPr>
            <w:tcW w:w="1843" w:type="dxa"/>
          </w:tcPr>
          <w:p w14:paraId="262E43E5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Minimum </w:t>
            </w:r>
            <w:r w:rsidRPr="00BC0706">
              <w:rPr>
                <w:rFonts w:ascii="Arial" w:hAnsi="Arial" w:cs="Arial"/>
                <w:b/>
                <w:bCs/>
                <w:szCs w:val="22"/>
              </w:rPr>
              <w:t xml:space="preserve">Applicable </w:t>
            </w:r>
            <w:r w:rsidRPr="00BC070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Local Content Threshold</w:t>
            </w:r>
          </w:p>
        </w:tc>
      </w:tr>
      <w:tr w:rsidR="00BC0706" w:rsidRPr="00BC0706" w14:paraId="6A7877A2" w14:textId="77777777" w:rsidTr="004541FD">
        <w:tc>
          <w:tcPr>
            <w:tcW w:w="1418" w:type="dxa"/>
          </w:tcPr>
          <w:p w14:paraId="152C3A54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szCs w:val="22"/>
              </w:rPr>
              <w:t>C4.1 – 4.3</w:t>
            </w:r>
          </w:p>
        </w:tc>
        <w:tc>
          <w:tcPr>
            <w:tcW w:w="1842" w:type="dxa"/>
          </w:tcPr>
          <w:p w14:paraId="5CC673AB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969" w:type="dxa"/>
          </w:tcPr>
          <w:p w14:paraId="44504814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Profiled metal sheeting</w:t>
            </w:r>
          </w:p>
        </w:tc>
        <w:tc>
          <w:tcPr>
            <w:tcW w:w="1843" w:type="dxa"/>
          </w:tcPr>
          <w:p w14:paraId="56EA02C1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74629747" w14:textId="77777777" w:rsidTr="004541FD">
        <w:tc>
          <w:tcPr>
            <w:tcW w:w="1418" w:type="dxa"/>
          </w:tcPr>
          <w:p w14:paraId="2A9273AB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szCs w:val="22"/>
              </w:rPr>
              <w:t>C2.1 -2.6</w:t>
            </w:r>
          </w:p>
        </w:tc>
        <w:tc>
          <w:tcPr>
            <w:tcW w:w="1842" w:type="dxa"/>
          </w:tcPr>
          <w:p w14:paraId="4F6C3D96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969" w:type="dxa"/>
          </w:tcPr>
          <w:p w14:paraId="068394DD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Metal sheet accessories</w:t>
            </w:r>
          </w:p>
        </w:tc>
        <w:tc>
          <w:tcPr>
            <w:tcW w:w="1843" w:type="dxa"/>
          </w:tcPr>
          <w:p w14:paraId="00F28EF2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4B090975" w14:textId="77777777" w:rsidTr="004541FD">
        <w:tc>
          <w:tcPr>
            <w:tcW w:w="1418" w:type="dxa"/>
          </w:tcPr>
          <w:p w14:paraId="055275EF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szCs w:val="22"/>
              </w:rPr>
              <w:t>C3.1 – 3.3</w:t>
            </w:r>
          </w:p>
        </w:tc>
        <w:tc>
          <w:tcPr>
            <w:tcW w:w="1842" w:type="dxa"/>
          </w:tcPr>
          <w:p w14:paraId="4783097F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969" w:type="dxa"/>
          </w:tcPr>
          <w:p w14:paraId="09102568" w14:textId="77777777" w:rsidR="00BC0706" w:rsidRPr="00BC0706" w:rsidRDefault="00BC0706" w:rsidP="004541FD">
            <w:pPr>
              <w:tabs>
                <w:tab w:val="left" w:pos="9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roof construction</w:t>
            </w:r>
          </w:p>
        </w:tc>
        <w:tc>
          <w:tcPr>
            <w:tcW w:w="1843" w:type="dxa"/>
          </w:tcPr>
          <w:p w14:paraId="4B77B935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73015687" w14:textId="77777777" w:rsidTr="004541FD">
        <w:tc>
          <w:tcPr>
            <w:tcW w:w="1418" w:type="dxa"/>
          </w:tcPr>
          <w:p w14:paraId="34BCBA3A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szCs w:val="22"/>
              </w:rPr>
              <w:t>C4.1 – 4.3</w:t>
            </w:r>
          </w:p>
        </w:tc>
        <w:tc>
          <w:tcPr>
            <w:tcW w:w="1842" w:type="dxa"/>
          </w:tcPr>
          <w:p w14:paraId="47410C0D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969" w:type="dxa"/>
          </w:tcPr>
          <w:p w14:paraId="2578256B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Painted mild steel collapsible balustrade, including 42mm diameter mild steel top handrail and 4mm steel cables.</w:t>
            </w:r>
          </w:p>
        </w:tc>
        <w:tc>
          <w:tcPr>
            <w:tcW w:w="1843" w:type="dxa"/>
          </w:tcPr>
          <w:p w14:paraId="0D40336B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0F5632DB" w14:textId="77777777" w:rsidTr="004541FD">
        <w:tc>
          <w:tcPr>
            <w:tcW w:w="1418" w:type="dxa"/>
          </w:tcPr>
          <w:p w14:paraId="15615DE6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szCs w:val="22"/>
              </w:rPr>
              <w:t>C4.1 – 4.3</w:t>
            </w:r>
          </w:p>
        </w:tc>
        <w:tc>
          <w:tcPr>
            <w:tcW w:w="1842" w:type="dxa"/>
          </w:tcPr>
          <w:p w14:paraId="535C06E9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969" w:type="dxa"/>
          </w:tcPr>
          <w:p w14:paraId="0C8207FE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sliding doors</w:t>
            </w:r>
          </w:p>
        </w:tc>
        <w:tc>
          <w:tcPr>
            <w:tcW w:w="1843" w:type="dxa"/>
          </w:tcPr>
          <w:p w14:paraId="73794B99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178D064B" w14:textId="77777777" w:rsidTr="004541FD">
        <w:tc>
          <w:tcPr>
            <w:tcW w:w="1418" w:type="dxa"/>
          </w:tcPr>
          <w:p w14:paraId="78E9C236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szCs w:val="22"/>
              </w:rPr>
              <w:t>C4.1 – 4.3</w:t>
            </w:r>
          </w:p>
        </w:tc>
        <w:tc>
          <w:tcPr>
            <w:tcW w:w="1842" w:type="dxa"/>
          </w:tcPr>
          <w:p w14:paraId="3ACC9CD6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969" w:type="dxa"/>
          </w:tcPr>
          <w:p w14:paraId="56A98419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Mild steel doors</w:t>
            </w:r>
          </w:p>
        </w:tc>
        <w:tc>
          <w:tcPr>
            <w:tcW w:w="1843" w:type="dxa"/>
          </w:tcPr>
          <w:p w14:paraId="403DA26D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3734F7B3" w14:textId="77777777" w:rsidTr="004541FD">
        <w:tc>
          <w:tcPr>
            <w:tcW w:w="1418" w:type="dxa"/>
          </w:tcPr>
          <w:p w14:paraId="183724CB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szCs w:val="22"/>
              </w:rPr>
              <w:t>C5.2 – 5.3</w:t>
            </w:r>
          </w:p>
        </w:tc>
        <w:tc>
          <w:tcPr>
            <w:tcW w:w="1842" w:type="dxa"/>
          </w:tcPr>
          <w:p w14:paraId="168B4668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969" w:type="dxa"/>
          </w:tcPr>
          <w:p w14:paraId="7818C245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Partitioning</w:t>
            </w:r>
            <w:r w:rsidRPr="00BC0706">
              <w:rPr>
                <w:rFonts w:ascii="Arial" w:hAnsi="Arial" w:cs="Arial"/>
                <w:bCs/>
                <w:szCs w:val="22"/>
              </w:rPr>
              <w:t>: screws, bolts, nuts, etc.</w:t>
            </w:r>
          </w:p>
        </w:tc>
        <w:tc>
          <w:tcPr>
            <w:tcW w:w="1843" w:type="dxa"/>
          </w:tcPr>
          <w:p w14:paraId="68E1BDA3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69EB226C" w14:textId="77777777" w:rsidTr="004541FD">
        <w:tc>
          <w:tcPr>
            <w:tcW w:w="1418" w:type="dxa"/>
          </w:tcPr>
          <w:p w14:paraId="060F4D92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</w:tcPr>
          <w:p w14:paraId="141F8EB7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969" w:type="dxa"/>
          </w:tcPr>
          <w:p w14:paraId="19B2D08F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Flush pans</w:t>
            </w:r>
          </w:p>
        </w:tc>
        <w:tc>
          <w:tcPr>
            <w:tcW w:w="1843" w:type="dxa"/>
          </w:tcPr>
          <w:p w14:paraId="7BF7BBC3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468954FD" w14:textId="77777777" w:rsidTr="004541FD">
        <w:tc>
          <w:tcPr>
            <w:tcW w:w="1418" w:type="dxa"/>
          </w:tcPr>
          <w:p w14:paraId="7C94695D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szCs w:val="22"/>
              </w:rPr>
              <w:t>C7.1 – 7.4</w:t>
            </w:r>
          </w:p>
        </w:tc>
        <w:tc>
          <w:tcPr>
            <w:tcW w:w="1842" w:type="dxa"/>
          </w:tcPr>
          <w:p w14:paraId="649B16B5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3969" w:type="dxa"/>
          </w:tcPr>
          <w:p w14:paraId="2CC31CC2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Seamless epoxy coated aluminium gutters and rainwater downpipes fixed to GMS rafter and face of inner wall and supported on steel roof structure to fall</w:t>
            </w:r>
          </w:p>
        </w:tc>
        <w:tc>
          <w:tcPr>
            <w:tcW w:w="1843" w:type="dxa"/>
          </w:tcPr>
          <w:p w14:paraId="543313BE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42BB2E7A" w14:textId="77777777" w:rsidTr="004541FD">
        <w:tc>
          <w:tcPr>
            <w:tcW w:w="1418" w:type="dxa"/>
          </w:tcPr>
          <w:p w14:paraId="1D8E3625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BC0706">
              <w:rPr>
                <w:rFonts w:ascii="Arial" w:hAnsi="Arial" w:cs="Arial"/>
                <w:szCs w:val="22"/>
              </w:rPr>
              <w:t>C7.12</w:t>
            </w:r>
          </w:p>
        </w:tc>
        <w:tc>
          <w:tcPr>
            <w:tcW w:w="1842" w:type="dxa"/>
          </w:tcPr>
          <w:p w14:paraId="73BFE0D0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BC0706">
              <w:rPr>
                <w:rFonts w:ascii="Arial" w:hAnsi="Arial" w:cs="Arial"/>
                <w:bCs/>
                <w:szCs w:val="22"/>
              </w:rPr>
              <w:t>Steel Products</w:t>
            </w:r>
          </w:p>
        </w:tc>
        <w:tc>
          <w:tcPr>
            <w:tcW w:w="3969" w:type="dxa"/>
          </w:tcPr>
          <w:p w14:paraId="23206E52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BC0706">
              <w:rPr>
                <w:rFonts w:ascii="Arial" w:hAnsi="Arial" w:cs="Arial"/>
                <w:bCs/>
                <w:szCs w:val="22"/>
              </w:rPr>
              <w:t>Fire hose reel with 30m rubber hose, chromium plated stopcock, shut-off nozzle, wall bracket, nipples, flanges, etc to fix to water supply pipe. Complete.</w:t>
            </w:r>
          </w:p>
        </w:tc>
        <w:tc>
          <w:tcPr>
            <w:tcW w:w="1843" w:type="dxa"/>
          </w:tcPr>
          <w:p w14:paraId="2E3502DA" w14:textId="77777777" w:rsidR="00BC0706" w:rsidRPr="00BC0706" w:rsidRDefault="00BC0706" w:rsidP="004541FD">
            <w:pPr>
              <w:rPr>
                <w:rFonts w:ascii="Arial" w:hAnsi="Arial" w:cs="Arial"/>
                <w:szCs w:val="22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47D909F5" w14:textId="77777777" w:rsidTr="004541FD">
        <w:tc>
          <w:tcPr>
            <w:tcW w:w="1418" w:type="dxa"/>
          </w:tcPr>
          <w:p w14:paraId="21F2CA86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BC0706">
              <w:rPr>
                <w:rFonts w:ascii="Arial" w:hAnsi="Arial" w:cs="Arial"/>
                <w:szCs w:val="22"/>
              </w:rPr>
              <w:t>C7.13</w:t>
            </w:r>
          </w:p>
        </w:tc>
        <w:tc>
          <w:tcPr>
            <w:tcW w:w="1842" w:type="dxa"/>
          </w:tcPr>
          <w:p w14:paraId="7A50461A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BC0706">
              <w:rPr>
                <w:rFonts w:ascii="Arial" w:hAnsi="Arial" w:cs="Arial"/>
                <w:bCs/>
                <w:szCs w:val="22"/>
              </w:rPr>
              <w:t>Plastic Pipes</w:t>
            </w:r>
          </w:p>
        </w:tc>
        <w:tc>
          <w:tcPr>
            <w:tcW w:w="3969" w:type="dxa"/>
          </w:tcPr>
          <w:p w14:paraId="749E41F6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BC0706">
              <w:rPr>
                <w:rFonts w:ascii="Arial" w:hAnsi="Arial" w:cs="Arial"/>
                <w:bCs/>
                <w:szCs w:val="22"/>
              </w:rPr>
              <w:t>uPVC Class 16 pipes</w:t>
            </w:r>
          </w:p>
        </w:tc>
        <w:tc>
          <w:tcPr>
            <w:tcW w:w="1843" w:type="dxa"/>
          </w:tcPr>
          <w:p w14:paraId="76557792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Cs w:val="22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23F28862" w14:textId="77777777" w:rsidTr="004541FD">
        <w:tc>
          <w:tcPr>
            <w:tcW w:w="1418" w:type="dxa"/>
          </w:tcPr>
          <w:p w14:paraId="6C5FE7D3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szCs w:val="22"/>
              </w:rPr>
              <w:t>C7.14</w:t>
            </w:r>
          </w:p>
        </w:tc>
        <w:tc>
          <w:tcPr>
            <w:tcW w:w="1842" w:type="dxa"/>
          </w:tcPr>
          <w:p w14:paraId="364D721A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Cs w:val="22"/>
              </w:rPr>
              <w:t>Plastic Pipes</w:t>
            </w:r>
          </w:p>
        </w:tc>
        <w:tc>
          <w:tcPr>
            <w:tcW w:w="3969" w:type="dxa"/>
          </w:tcPr>
          <w:p w14:paraId="541F3160" w14:textId="77777777" w:rsidR="00BC0706" w:rsidRPr="00BC0706" w:rsidRDefault="00BC0706" w:rsidP="004541FD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szCs w:val="22"/>
              </w:rPr>
              <w:t>PVC Class 16 pipes for compression fittings</w:t>
            </w:r>
          </w:p>
        </w:tc>
        <w:tc>
          <w:tcPr>
            <w:tcW w:w="1843" w:type="dxa"/>
          </w:tcPr>
          <w:p w14:paraId="4BB61939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BC0706" w:rsidRPr="00BC0706" w14:paraId="5E590B16" w14:textId="77777777" w:rsidTr="004541FD">
        <w:tc>
          <w:tcPr>
            <w:tcW w:w="1418" w:type="dxa"/>
          </w:tcPr>
          <w:p w14:paraId="2A66E7ED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szCs w:val="22"/>
              </w:rPr>
              <w:t>E.2</w:t>
            </w:r>
          </w:p>
        </w:tc>
        <w:tc>
          <w:tcPr>
            <w:tcW w:w="1842" w:type="dxa"/>
          </w:tcPr>
          <w:p w14:paraId="48DC3E26" w14:textId="77777777" w:rsidR="00BC0706" w:rsidRPr="00BC0706" w:rsidRDefault="00BC0706" w:rsidP="004541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Electrical Cables</w:t>
            </w:r>
          </w:p>
        </w:tc>
        <w:tc>
          <w:tcPr>
            <w:tcW w:w="3969" w:type="dxa"/>
          </w:tcPr>
          <w:p w14:paraId="4449037B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LV Power Distribution Cables</w:t>
            </w:r>
          </w:p>
        </w:tc>
        <w:tc>
          <w:tcPr>
            <w:tcW w:w="1843" w:type="dxa"/>
          </w:tcPr>
          <w:p w14:paraId="4017710E" w14:textId="77777777" w:rsidR="00BC0706" w:rsidRPr="00BC0706" w:rsidRDefault="00BC0706" w:rsidP="004541F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070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100%</w:t>
            </w:r>
          </w:p>
        </w:tc>
      </w:tr>
    </w:tbl>
    <w:p w14:paraId="64BB1CB3" w14:textId="77777777" w:rsidR="00CF1445" w:rsidRDefault="00CF1445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80A648C" w14:textId="215D7ECD" w:rsidR="00FD2CC0" w:rsidRDefault="00FD2CC0" w:rsidP="00FD2CC0">
      <w:pPr>
        <w:rPr>
          <w:rFonts w:ascii="Arial" w:hAnsi="Arial" w:cs="Arial"/>
          <w:sz w:val="22"/>
          <w:szCs w:val="22"/>
          <w:lang w:val="en-US"/>
        </w:rPr>
      </w:pPr>
    </w:p>
    <w:p w14:paraId="10285E6B" w14:textId="3309E9F8" w:rsidR="00BC0706" w:rsidRPr="00BC0706" w:rsidRDefault="00BC0706" w:rsidP="00BC0706">
      <w:pPr>
        <w:tabs>
          <w:tab w:val="left" w:pos="720"/>
          <w:tab w:val="left" w:pos="8850"/>
        </w:tabs>
        <w:suppressAutoHyphens/>
        <w:spacing w:line="360" w:lineRule="auto"/>
        <w:jc w:val="both"/>
        <w:outlineLvl w:val="0"/>
        <w:rPr>
          <w:rFonts w:ascii="Arial" w:hAnsi="Arial" w:cs="Arial"/>
          <w:b/>
          <w:sz w:val="22"/>
          <w:lang w:val="en-GB" w:eastAsia="ar-SA"/>
        </w:rPr>
      </w:pPr>
      <w:proofErr w:type="spellStart"/>
      <w:r>
        <w:rPr>
          <w:rFonts w:ascii="Arial" w:hAnsi="Arial" w:cs="Arial"/>
          <w:b/>
          <w:sz w:val="22"/>
          <w:lang w:val="en-GB" w:eastAsia="ar-SA"/>
        </w:rPr>
        <w:t>NB:</w:t>
      </w:r>
      <w:r w:rsidRPr="00BC0706">
        <w:rPr>
          <w:rFonts w:ascii="Arial" w:hAnsi="Arial" w:cs="Arial"/>
          <w:b/>
          <w:sz w:val="22"/>
          <w:lang w:val="en-GB" w:eastAsia="ar-SA"/>
        </w:rPr>
        <w:t>Bidders</w:t>
      </w:r>
      <w:proofErr w:type="spellEnd"/>
      <w:r w:rsidRPr="00BC0706">
        <w:rPr>
          <w:rFonts w:ascii="Arial" w:hAnsi="Arial" w:cs="Arial"/>
          <w:b/>
          <w:sz w:val="22"/>
          <w:lang w:val="en-GB" w:eastAsia="ar-SA"/>
        </w:rPr>
        <w:t xml:space="preserve"> are to declare any or additional item part of the scope of works that falls within the above designated sectors on Local content Annexures C, D, and E.</w:t>
      </w:r>
    </w:p>
    <w:p w14:paraId="1AD632DA" w14:textId="26698766" w:rsidR="00BC0706" w:rsidRDefault="00BC0706" w:rsidP="00FD2CC0">
      <w:pPr>
        <w:rPr>
          <w:rFonts w:ascii="Arial" w:hAnsi="Arial" w:cs="Arial"/>
          <w:sz w:val="22"/>
          <w:szCs w:val="22"/>
          <w:lang w:val="en-US"/>
        </w:rPr>
      </w:pPr>
    </w:p>
    <w:p w14:paraId="21E89E07" w14:textId="74032E08" w:rsidR="00BC0706" w:rsidRDefault="00BC0706" w:rsidP="00FD2C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20DE6B66" w14:textId="77777777" w:rsidR="00654FE6" w:rsidRPr="00B83167" w:rsidRDefault="00654FE6" w:rsidP="00FD2CC0">
      <w:pPr>
        <w:rPr>
          <w:rFonts w:ascii="Arial" w:hAnsi="Arial" w:cs="Arial"/>
          <w:sz w:val="22"/>
          <w:szCs w:val="22"/>
          <w:lang w:val="en-US"/>
        </w:rPr>
      </w:pPr>
    </w:p>
    <w:p w14:paraId="422BEB42" w14:textId="61A930AD" w:rsidR="001F78A9" w:rsidRDefault="00193CFF" w:rsidP="00BC0706">
      <w:pPr>
        <w:rPr>
          <w:rFonts w:ascii="Arial Narrow" w:hAnsi="Arial Narrow" w:cs="Arial"/>
          <w:b/>
          <w:i/>
          <w:sz w:val="18"/>
          <w:szCs w:val="18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services offered</w:t>
      </w:r>
      <w:r w:rsidR="00BC0706">
        <w:rPr>
          <w:rFonts w:ascii="Arial" w:hAnsi="Arial" w:cs="Arial"/>
          <w:sz w:val="22"/>
          <w:szCs w:val="22"/>
          <w:lang w:val="en-US"/>
        </w:rPr>
        <w:t xml:space="preserve">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lastRenderedPageBreak/>
              <w:t>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C60A" w14:textId="77777777" w:rsidR="003A0967" w:rsidRDefault="003A0967">
      <w:r>
        <w:separator/>
      </w:r>
    </w:p>
  </w:endnote>
  <w:endnote w:type="continuationSeparator" w:id="0">
    <w:p w14:paraId="78D5E708" w14:textId="77777777" w:rsidR="003A0967" w:rsidRDefault="003A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594E620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C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04CC" w14:textId="77777777" w:rsidR="003A0967" w:rsidRDefault="003A0967">
      <w:r>
        <w:separator/>
      </w:r>
    </w:p>
  </w:footnote>
  <w:footnote w:type="continuationSeparator" w:id="0">
    <w:p w14:paraId="7B2F877B" w14:textId="77777777" w:rsidR="003A0967" w:rsidRDefault="003A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248B7"/>
    <w:rsid w:val="00032EC1"/>
    <w:rsid w:val="00046944"/>
    <w:rsid w:val="00056F30"/>
    <w:rsid w:val="00083D66"/>
    <w:rsid w:val="000C498B"/>
    <w:rsid w:val="000D6909"/>
    <w:rsid w:val="001159C2"/>
    <w:rsid w:val="00172385"/>
    <w:rsid w:val="00176D85"/>
    <w:rsid w:val="00193CFF"/>
    <w:rsid w:val="001A3322"/>
    <w:rsid w:val="001F21D0"/>
    <w:rsid w:val="001F78A9"/>
    <w:rsid w:val="002038AD"/>
    <w:rsid w:val="00247F9D"/>
    <w:rsid w:val="002D7000"/>
    <w:rsid w:val="00361B8A"/>
    <w:rsid w:val="003859C2"/>
    <w:rsid w:val="003A0967"/>
    <w:rsid w:val="003C30B3"/>
    <w:rsid w:val="00415C84"/>
    <w:rsid w:val="00420168"/>
    <w:rsid w:val="00445262"/>
    <w:rsid w:val="004606B4"/>
    <w:rsid w:val="00475901"/>
    <w:rsid w:val="004C378E"/>
    <w:rsid w:val="004F2ADF"/>
    <w:rsid w:val="00520630"/>
    <w:rsid w:val="00567777"/>
    <w:rsid w:val="00592E3B"/>
    <w:rsid w:val="005F1039"/>
    <w:rsid w:val="00654FE6"/>
    <w:rsid w:val="00696671"/>
    <w:rsid w:val="006A7E56"/>
    <w:rsid w:val="00715291"/>
    <w:rsid w:val="00762F20"/>
    <w:rsid w:val="00794872"/>
    <w:rsid w:val="007C2156"/>
    <w:rsid w:val="007C5E57"/>
    <w:rsid w:val="007E658B"/>
    <w:rsid w:val="007F24F4"/>
    <w:rsid w:val="008032F7"/>
    <w:rsid w:val="00884424"/>
    <w:rsid w:val="0089429D"/>
    <w:rsid w:val="008A2720"/>
    <w:rsid w:val="008A35F6"/>
    <w:rsid w:val="008E061E"/>
    <w:rsid w:val="008F443B"/>
    <w:rsid w:val="0090656F"/>
    <w:rsid w:val="00955FA4"/>
    <w:rsid w:val="00961EB8"/>
    <w:rsid w:val="00963D43"/>
    <w:rsid w:val="0097783F"/>
    <w:rsid w:val="009E00D8"/>
    <w:rsid w:val="00A579B5"/>
    <w:rsid w:val="00A67D36"/>
    <w:rsid w:val="00A84E68"/>
    <w:rsid w:val="00A91E67"/>
    <w:rsid w:val="00AB0888"/>
    <w:rsid w:val="00AC58AC"/>
    <w:rsid w:val="00AF33C1"/>
    <w:rsid w:val="00B1424E"/>
    <w:rsid w:val="00B24EA2"/>
    <w:rsid w:val="00B977C6"/>
    <w:rsid w:val="00BC0706"/>
    <w:rsid w:val="00C0489A"/>
    <w:rsid w:val="00C061F2"/>
    <w:rsid w:val="00CC2A4E"/>
    <w:rsid w:val="00CF1445"/>
    <w:rsid w:val="00CF4607"/>
    <w:rsid w:val="00CF4DCD"/>
    <w:rsid w:val="00D004DE"/>
    <w:rsid w:val="00D17883"/>
    <w:rsid w:val="00D95D95"/>
    <w:rsid w:val="00DE5AE8"/>
    <w:rsid w:val="00DF1062"/>
    <w:rsid w:val="00E30493"/>
    <w:rsid w:val="00E36314"/>
    <w:rsid w:val="00E566CB"/>
    <w:rsid w:val="00E849BF"/>
    <w:rsid w:val="00EC2FF8"/>
    <w:rsid w:val="00F06E7A"/>
    <w:rsid w:val="00F07E25"/>
    <w:rsid w:val="00F13697"/>
    <w:rsid w:val="00F23788"/>
    <w:rsid w:val="00F85955"/>
    <w:rsid w:val="00FA0FC7"/>
    <w:rsid w:val="00FA192A"/>
    <w:rsid w:val="00FC0BE0"/>
    <w:rsid w:val="00FC4D21"/>
    <w:rsid w:val="00FD2CC0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59"/>
    <w:rsid w:val="00FD2CC0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2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3D43A6-5DFB-4DBF-B564-8F8F7ED6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9500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Kamogelo Rathebe</cp:lastModifiedBy>
  <cp:revision>6</cp:revision>
  <cp:lastPrinted>2015-04-28T08:11:00Z</cp:lastPrinted>
  <dcterms:created xsi:type="dcterms:W3CDTF">2021-10-22T07:06:00Z</dcterms:created>
  <dcterms:modified xsi:type="dcterms:W3CDTF">2021-11-17T12:21:00Z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