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88"/>
        <w:gridCol w:w="810"/>
        <w:gridCol w:w="438"/>
        <w:gridCol w:w="124"/>
        <w:gridCol w:w="316"/>
        <w:gridCol w:w="203"/>
        <w:gridCol w:w="237"/>
        <w:gridCol w:w="440"/>
        <w:gridCol w:w="438"/>
        <w:gridCol w:w="440"/>
        <w:gridCol w:w="440"/>
        <w:gridCol w:w="440"/>
        <w:gridCol w:w="991"/>
        <w:gridCol w:w="937"/>
      </w:tblGrid>
      <w:tr w:rsidR="006D26DE" w:rsidRPr="000E67DC" w:rsidTr="000E67DC">
        <w:trPr>
          <w:trHeight w:val="422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bookmarkStart w:id="0" w:name="_GoBack"/>
            <w:bookmarkEnd w:id="0"/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0F7FBB" w:rsidRPr="006F7C84" w:rsidRDefault="00D03E31" w:rsidP="00D03E3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D03E31">
              <w:rPr>
                <w:rFonts w:asciiTheme="majorHAnsi" w:hAnsiTheme="majorHAnsi" w:cs="Arial"/>
                <w:sz w:val="22"/>
                <w:szCs w:val="22"/>
              </w:rPr>
              <w:t xml:space="preserve">The provision of Civil Engineering Construction services for the Spring Water Harvesting Development in the Mount Fletcher Villages, </w:t>
            </w:r>
            <w:proofErr w:type="spellStart"/>
            <w:r w:rsidRPr="00D03E31">
              <w:rPr>
                <w:rFonts w:asciiTheme="majorHAnsi" w:hAnsiTheme="majorHAnsi" w:cs="Arial"/>
                <w:sz w:val="22"/>
                <w:szCs w:val="22"/>
              </w:rPr>
              <w:t>Farview</w:t>
            </w:r>
            <w:proofErr w:type="spellEnd"/>
            <w:r w:rsidRPr="00D03E31">
              <w:rPr>
                <w:rFonts w:asciiTheme="majorHAnsi" w:hAnsiTheme="majorHAnsi" w:cs="Arial"/>
                <w:sz w:val="22"/>
                <w:szCs w:val="22"/>
              </w:rPr>
              <w:t xml:space="preserve"> Area, Eastern Cape Province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E25DC6" w:rsidRDefault="000B26A3" w:rsidP="00F320B1">
            <w:pPr>
              <w:rPr>
                <w:rFonts w:asciiTheme="majorHAnsi" w:hAnsiTheme="majorHAnsi"/>
                <w:sz w:val="22"/>
                <w:szCs w:val="22"/>
              </w:rPr>
            </w:pPr>
            <w:r w:rsidRPr="00E25DC6">
              <w:rPr>
                <w:rFonts w:asciiTheme="majorHAnsi" w:hAnsiTheme="majorHAnsi"/>
                <w:sz w:val="22"/>
                <w:szCs w:val="22"/>
              </w:rPr>
              <w:t>CSIR</w:t>
            </w:r>
            <w:r w:rsidR="00267A93" w:rsidRPr="00E25DC6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F320B1">
              <w:rPr>
                <w:rFonts w:asciiTheme="majorHAnsi" w:hAnsiTheme="majorHAnsi"/>
                <w:sz w:val="22"/>
                <w:szCs w:val="22"/>
              </w:rPr>
              <w:t>3306</w:t>
            </w:r>
            <w:r w:rsidR="002E69F3" w:rsidRPr="002E69F3">
              <w:rPr>
                <w:rFonts w:asciiTheme="majorHAnsi" w:hAnsiTheme="majorHAnsi" w:cs="Arial"/>
                <w:color w:val="000000"/>
                <w:sz w:val="22"/>
                <w:szCs w:val="22"/>
              </w:rPr>
              <w:t>/</w:t>
            </w:r>
            <w:r w:rsidR="00D03E31">
              <w:rPr>
                <w:rFonts w:asciiTheme="majorHAnsi" w:hAnsiTheme="majorHAnsi" w:cs="Arial"/>
                <w:color w:val="000000"/>
                <w:sz w:val="22"/>
                <w:szCs w:val="22"/>
              </w:rPr>
              <w:t>2</w:t>
            </w:r>
            <w:r w:rsidR="00DD7165">
              <w:rPr>
                <w:rFonts w:asciiTheme="majorHAnsi" w:hAnsiTheme="majorHAnsi" w:cs="Arial"/>
                <w:color w:val="000000"/>
                <w:sz w:val="22"/>
                <w:szCs w:val="22"/>
              </w:rPr>
              <w:t>8</w:t>
            </w:r>
            <w:r w:rsidR="00D03E31">
              <w:rPr>
                <w:rFonts w:asciiTheme="majorHAnsi" w:hAnsiTheme="majorHAnsi" w:cs="Arial"/>
                <w:color w:val="000000"/>
                <w:sz w:val="22"/>
                <w:szCs w:val="22"/>
              </w:rPr>
              <w:t>/06/2019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E41BEF" w:rsidP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RFP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r w:rsidR="00551DCA" w:rsidRPr="009E6618">
              <w:rPr>
                <w:rFonts w:asciiTheme="majorHAnsi" w:hAnsiTheme="majorHAnsi"/>
                <w:color w:val="0000FF"/>
                <w:sz w:val="22"/>
                <w:szCs w:val="22"/>
              </w:rPr>
              <w:t>www.etenders.gov.za</w:t>
            </w:r>
          </w:p>
        </w:tc>
      </w:tr>
      <w:tr w:rsidR="00BC287D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E25DC6" w:rsidRDefault="00D03E31" w:rsidP="00D03E31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gridSpan w:val="2"/>
            <w:vAlign w:val="center"/>
          </w:tcPr>
          <w:p w:rsidR="00BC287D" w:rsidRPr="00E25DC6" w:rsidRDefault="00DD7165" w:rsidP="00DD7165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38" w:type="pct"/>
            <w:gridSpan w:val="2"/>
            <w:vAlign w:val="center"/>
          </w:tcPr>
          <w:p w:rsidR="00BC287D" w:rsidRPr="00E25DC6" w:rsidRDefault="00F73D85" w:rsidP="00F73D85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E25DC6" w:rsidRDefault="002E69F3" w:rsidP="002E69F3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37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444706" w:rsidRDefault="002E69F3" w:rsidP="002E69F3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515C19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</w:t>
            </w:r>
            <w:r w:rsidR="00026C18" w:rsidRPr="000E67DC">
              <w:rPr>
                <w:rFonts w:asciiTheme="majorHAnsi" w:hAnsiTheme="majorHAnsi"/>
                <w:sz w:val="22"/>
                <w:szCs w:val="22"/>
              </w:rPr>
              <w:t>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Default="000B26A3" w:rsidP="003873DC">
            <w:pPr>
              <w:rPr>
                <w:rFonts w:asciiTheme="majorHAnsi" w:hAnsiTheme="majorHAnsi"/>
                <w:color w:val="0000FF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Download from</w:t>
            </w:r>
            <w:r w:rsidR="00515C19">
              <w:rPr>
                <w:rFonts w:asciiTheme="majorHAnsi" w:hAnsiTheme="majorHAnsi"/>
                <w:sz w:val="22"/>
                <w:szCs w:val="22"/>
              </w:rPr>
              <w:t>: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hyperlink r:id="rId9" w:history="1">
              <w:r w:rsidR="00515C19" w:rsidRPr="00DB09A2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www.etenders.gov.za</w:t>
              </w:r>
            </w:hyperlink>
          </w:p>
          <w:p w:rsidR="00515C19" w:rsidRDefault="00515C19" w:rsidP="003873DC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515C19" w:rsidRPr="000E67DC" w:rsidRDefault="00515C19" w:rsidP="003873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from: </w:t>
            </w:r>
            <w:r w:rsidRPr="00515C19">
              <w:rPr>
                <w:rFonts w:asciiTheme="majorHAnsi" w:hAnsiTheme="majorHAnsi"/>
                <w:color w:val="0000FF"/>
                <w:sz w:val="22"/>
                <w:szCs w:val="22"/>
              </w:rPr>
              <w:t>https://www.csir.co.za/tenders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Default="00E41BEF" w:rsidP="000E67DC">
            <w:pPr>
              <w:rPr>
                <w:rFonts w:asciiTheme="majorHAnsi" w:hAnsiTheme="majorHAnsi"/>
                <w:color w:val="0000FF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As per RFP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hyperlink r:id="rId10" w:history="1">
              <w:r w:rsidR="00515C19" w:rsidRPr="00DB09A2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www.etenders.gov.za</w:t>
              </w:r>
            </w:hyperlink>
          </w:p>
          <w:p w:rsidR="00515C19" w:rsidRDefault="00515C19" w:rsidP="000E67DC">
            <w:pPr>
              <w:rPr>
                <w:rFonts w:asciiTheme="majorHAnsi" w:hAnsiTheme="majorHAnsi"/>
                <w:color w:val="0000FF"/>
                <w:sz w:val="22"/>
                <w:szCs w:val="22"/>
              </w:rPr>
            </w:pPr>
          </w:p>
          <w:p w:rsidR="00515C19" w:rsidRPr="000E67DC" w:rsidRDefault="00515C19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As per RFP published on </w:t>
            </w:r>
            <w:r w:rsidRPr="00515C19">
              <w:rPr>
                <w:rFonts w:asciiTheme="majorHAnsi" w:hAnsiTheme="majorHAnsi"/>
                <w:color w:val="0000FF"/>
                <w:sz w:val="22"/>
                <w:szCs w:val="22"/>
              </w:rPr>
              <w:t>https://www.csir.co.za/tenders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7B19DB" w:rsidRDefault="00740590" w:rsidP="00095AB9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6B4E8E">
              <w:rPr>
                <w:rFonts w:asciiTheme="majorHAnsi" w:hAnsiTheme="majorHAnsi"/>
                <w:sz w:val="22"/>
                <w:szCs w:val="22"/>
              </w:rPr>
              <w:t>Professional Services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D03E31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Construction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7C090B" w:rsidRDefault="00D03E31" w:rsidP="00D03E31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D03E31">
              <w:rPr>
                <w:rFonts w:asciiTheme="majorHAnsi" w:hAnsiTheme="majorHAnsi"/>
                <w:sz w:val="22"/>
                <w:szCs w:val="22"/>
              </w:rPr>
              <w:t>Compulsory briefing session</w:t>
            </w: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7C090B" w:rsidRPr="00740590" w:rsidRDefault="00DD7165" w:rsidP="00DD716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Wednesday, </w:t>
            </w:r>
            <w:r w:rsidR="00D03E31">
              <w:rPr>
                <w:rFonts w:asciiTheme="majorHAnsi" w:hAnsiTheme="majorHAnsi"/>
                <w:sz w:val="22"/>
                <w:szCs w:val="22"/>
              </w:rPr>
              <w:t>1</w:t>
            </w:r>
            <w:r>
              <w:rPr>
                <w:rFonts w:asciiTheme="majorHAnsi" w:hAnsiTheme="majorHAnsi"/>
                <w:sz w:val="22"/>
                <w:szCs w:val="22"/>
              </w:rPr>
              <w:t>9</w:t>
            </w:r>
            <w:r w:rsidR="00D03E31">
              <w:rPr>
                <w:rFonts w:asciiTheme="majorHAnsi" w:hAnsiTheme="majorHAnsi"/>
                <w:sz w:val="22"/>
                <w:szCs w:val="22"/>
              </w:rPr>
              <w:t xml:space="preserve"> June 2019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7C090B" w:rsidRPr="00740590" w:rsidRDefault="00D03E31" w:rsidP="00095AB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11:00 – 12:00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D03E31" w:rsidRPr="00D03E31" w:rsidRDefault="00D03E31" w:rsidP="00D03E31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proofErr w:type="spellStart"/>
            <w:r w:rsidRPr="00D03E31">
              <w:rPr>
                <w:rFonts w:asciiTheme="majorHAnsi" w:hAnsiTheme="majorHAnsi" w:cs="Arial"/>
                <w:color w:val="000000"/>
                <w:sz w:val="22"/>
                <w:szCs w:val="22"/>
              </w:rPr>
              <w:t>Elundini</w:t>
            </w:r>
            <w:proofErr w:type="spellEnd"/>
            <w:r w:rsidRPr="00D03E31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Local Municipality</w:t>
            </w:r>
          </w:p>
          <w:p w:rsidR="002A0A6E" w:rsidRDefault="00D03E31" w:rsidP="00D03E31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D03E31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No.1 Seller Street, </w:t>
            </w:r>
          </w:p>
          <w:p w:rsidR="00D03E31" w:rsidRDefault="00D03E31" w:rsidP="00D03E31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proofErr w:type="spellStart"/>
            <w:r w:rsidRPr="00D03E31">
              <w:rPr>
                <w:rFonts w:asciiTheme="majorHAnsi" w:hAnsiTheme="majorHAnsi" w:cs="Arial"/>
                <w:color w:val="000000"/>
                <w:sz w:val="22"/>
                <w:szCs w:val="22"/>
              </w:rPr>
              <w:t>Maclear</w:t>
            </w:r>
            <w:proofErr w:type="spellEnd"/>
            <w:r w:rsidRPr="00D03E31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, </w:t>
            </w:r>
          </w:p>
          <w:p w:rsidR="00D03E31" w:rsidRPr="00D03E31" w:rsidRDefault="00D03E31" w:rsidP="00D03E31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D03E31">
              <w:rPr>
                <w:rFonts w:asciiTheme="majorHAnsi" w:hAnsiTheme="majorHAnsi" w:cs="Arial"/>
                <w:color w:val="000000"/>
                <w:sz w:val="22"/>
                <w:szCs w:val="22"/>
              </w:rPr>
              <w:t>5480</w:t>
            </w:r>
          </w:p>
          <w:p w:rsidR="007C090B" w:rsidRPr="00740590" w:rsidRDefault="00D03E31" w:rsidP="002A0A6E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D03E31">
              <w:rPr>
                <w:rFonts w:asciiTheme="majorHAnsi" w:hAnsiTheme="majorHAnsi" w:cs="Arial"/>
                <w:color w:val="000000"/>
                <w:sz w:val="22"/>
                <w:szCs w:val="22"/>
              </w:rPr>
              <w:t>Maclear</w:t>
            </w:r>
            <w:proofErr w:type="spellEnd"/>
            <w:r w:rsidRPr="00D03E31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Town Hall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tbl>
            <w:tblPr>
              <w:tblW w:w="4133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33"/>
            </w:tblGrid>
            <w:tr w:rsidR="001B673E" w:rsidRPr="00B438C2" w:rsidTr="002A0A6E">
              <w:trPr>
                <w:trHeight w:val="444"/>
                <w:tblCellSpacing w:w="15" w:type="dxa"/>
              </w:trPr>
              <w:tc>
                <w:tcPr>
                  <w:tcW w:w="0" w:type="auto"/>
                </w:tcPr>
                <w:p w:rsidR="00444706" w:rsidRPr="00B438C2" w:rsidRDefault="00444706" w:rsidP="00302704">
                  <w:pPr>
                    <w:spacing w:after="0" w:line="300" w:lineRule="atLeast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vertAlign w:val="superscript"/>
                      <w:lang w:val="en-GB" w:eastAsia="en-GB"/>
                    </w:rPr>
                  </w:pP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C56" w:rsidRDefault="00C93C56" w:rsidP="000A5566">
      <w:pPr>
        <w:spacing w:after="0" w:line="240" w:lineRule="auto"/>
      </w:pPr>
      <w:r>
        <w:separator/>
      </w:r>
    </w:p>
  </w:endnote>
  <w:endnote w:type="continuationSeparator" w:id="0">
    <w:p w:rsidR="00C93C56" w:rsidRDefault="00C93C56" w:rsidP="000A5566">
      <w:pPr>
        <w:spacing w:after="0" w:line="240" w:lineRule="auto"/>
      </w:pPr>
      <w:r>
        <w:continuationSeparator/>
      </w:r>
    </w:p>
  </w:endnote>
  <w:endnote w:type="continuationNotice" w:id="1">
    <w:p w:rsidR="00C93C56" w:rsidRDefault="00C93C5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C56" w:rsidRDefault="00C93C56" w:rsidP="000A5566">
      <w:pPr>
        <w:spacing w:after="0" w:line="240" w:lineRule="auto"/>
      </w:pPr>
      <w:r>
        <w:separator/>
      </w:r>
    </w:p>
  </w:footnote>
  <w:footnote w:type="continuationSeparator" w:id="0">
    <w:p w:rsidR="00C93C56" w:rsidRDefault="00C93C56" w:rsidP="000A5566">
      <w:pPr>
        <w:spacing w:after="0" w:line="240" w:lineRule="auto"/>
      </w:pPr>
      <w:r>
        <w:continuationSeparator/>
      </w:r>
    </w:p>
  </w:footnote>
  <w:footnote w:type="continuationNotice" w:id="1">
    <w:p w:rsidR="00C93C56" w:rsidRDefault="00C93C5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20E3E"/>
    <w:rsid w:val="00026C18"/>
    <w:rsid w:val="00095AB9"/>
    <w:rsid w:val="000A5566"/>
    <w:rsid w:val="000B26A3"/>
    <w:rsid w:val="000E67DC"/>
    <w:rsid w:val="000F7FBB"/>
    <w:rsid w:val="001367BA"/>
    <w:rsid w:val="00160A4A"/>
    <w:rsid w:val="00175B0A"/>
    <w:rsid w:val="00193306"/>
    <w:rsid w:val="001B673E"/>
    <w:rsid w:val="002018ED"/>
    <w:rsid w:val="00205075"/>
    <w:rsid w:val="0023228B"/>
    <w:rsid w:val="002417EC"/>
    <w:rsid w:val="00267A93"/>
    <w:rsid w:val="002A0A6E"/>
    <w:rsid w:val="002E69F3"/>
    <w:rsid w:val="00302704"/>
    <w:rsid w:val="00344420"/>
    <w:rsid w:val="00363AAF"/>
    <w:rsid w:val="003873DC"/>
    <w:rsid w:val="003B6D0A"/>
    <w:rsid w:val="00441891"/>
    <w:rsid w:val="00444706"/>
    <w:rsid w:val="00481CC8"/>
    <w:rsid w:val="00505D17"/>
    <w:rsid w:val="00515C19"/>
    <w:rsid w:val="00523A57"/>
    <w:rsid w:val="00540255"/>
    <w:rsid w:val="00551DCA"/>
    <w:rsid w:val="00564577"/>
    <w:rsid w:val="005F6863"/>
    <w:rsid w:val="0065442E"/>
    <w:rsid w:val="00672A0F"/>
    <w:rsid w:val="006B4E8E"/>
    <w:rsid w:val="006D26DE"/>
    <w:rsid w:val="006D4E2B"/>
    <w:rsid w:val="006F7C84"/>
    <w:rsid w:val="007064B1"/>
    <w:rsid w:val="00740590"/>
    <w:rsid w:val="007B19DB"/>
    <w:rsid w:val="007B2A0E"/>
    <w:rsid w:val="007C090B"/>
    <w:rsid w:val="007F7578"/>
    <w:rsid w:val="0080036D"/>
    <w:rsid w:val="0089541B"/>
    <w:rsid w:val="008D0787"/>
    <w:rsid w:val="008D1461"/>
    <w:rsid w:val="00A15DEA"/>
    <w:rsid w:val="00A80D0D"/>
    <w:rsid w:val="00AF2958"/>
    <w:rsid w:val="00AF7B8A"/>
    <w:rsid w:val="00B438C2"/>
    <w:rsid w:val="00BB65C3"/>
    <w:rsid w:val="00BC287D"/>
    <w:rsid w:val="00C234E2"/>
    <w:rsid w:val="00C34A70"/>
    <w:rsid w:val="00C93C56"/>
    <w:rsid w:val="00CA4F63"/>
    <w:rsid w:val="00D03E31"/>
    <w:rsid w:val="00DD7165"/>
    <w:rsid w:val="00E25DC6"/>
    <w:rsid w:val="00E41BEF"/>
    <w:rsid w:val="00E57483"/>
    <w:rsid w:val="00EC79B9"/>
    <w:rsid w:val="00ED04DC"/>
    <w:rsid w:val="00F077DB"/>
    <w:rsid w:val="00F14369"/>
    <w:rsid w:val="00F320B1"/>
    <w:rsid w:val="00F7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etenders.gov.z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tenders.gov.z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BA28E-EF05-4283-BDBB-5268B477F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BMasela</cp:lastModifiedBy>
  <cp:revision>9</cp:revision>
  <dcterms:created xsi:type="dcterms:W3CDTF">2019-06-10T06:32:00Z</dcterms:created>
  <dcterms:modified xsi:type="dcterms:W3CDTF">2019-06-11T12:51:00Z</dcterms:modified>
</cp:coreProperties>
</file>