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1D2BFA" w:rsidP="001D2BFA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1D2BFA">
              <w:rPr>
                <w:rFonts w:asciiTheme="majorHAnsi" w:hAnsiTheme="majorHAnsi" w:cs="Arial"/>
                <w:sz w:val="22"/>
                <w:szCs w:val="22"/>
              </w:rPr>
              <w:t>SANReN</w:t>
            </w:r>
            <w:proofErr w:type="spellEnd"/>
            <w:r w:rsidRPr="001D2BFA">
              <w:rPr>
                <w:rFonts w:asciiTheme="majorHAnsi" w:hAnsiTheme="majorHAnsi" w:cs="Arial"/>
                <w:sz w:val="22"/>
                <w:szCs w:val="22"/>
              </w:rPr>
              <w:t xml:space="preserve"> Managed Bandwidth links for the Western Cape Garden Route Sites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8D6CCB">
            <w:pPr>
              <w:rPr>
                <w:rFonts w:asciiTheme="majorHAnsi" w:hAnsiTheme="majorHAnsi"/>
                <w:sz w:val="22"/>
                <w:szCs w:val="22"/>
              </w:rPr>
            </w:pPr>
            <w:r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1D2BFA" w:rsidRPr="001D2BFA">
              <w:rPr>
                <w:rFonts w:asciiTheme="majorHAnsi" w:hAnsiTheme="majorHAnsi" w:cs="Arial"/>
                <w:color w:val="000000"/>
                <w:sz w:val="22"/>
                <w:szCs w:val="22"/>
              </w:rPr>
              <w:t>3390/18/09/2020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1D2BFA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1D2BFA" w:rsidP="001D2BF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1D2BFA" w:rsidP="001D2BF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1D2BFA" w:rsidP="001D2BF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1D2BFA" w:rsidP="001D2BF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4C6F85" w:rsidP="004C6F8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E67DC"/>
    <w:rsid w:val="000F7FBB"/>
    <w:rsid w:val="001139B2"/>
    <w:rsid w:val="001367BA"/>
    <w:rsid w:val="00160A4A"/>
    <w:rsid w:val="00175B0A"/>
    <w:rsid w:val="00193306"/>
    <w:rsid w:val="001B673E"/>
    <w:rsid w:val="001D2BFA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4C6F85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8D6CCB"/>
    <w:rsid w:val="009264F5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851365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D7EE-202F-4159-890A-20A109F2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2020-03-20T13:14:00Z</dcterms:created>
  <dcterms:modified xsi:type="dcterms:W3CDTF">2020-08-28T10:29:00Z</dcterms:modified>
</cp:coreProperties>
</file>