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613E74" w:rsidP="00613E7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13E74">
              <w:rPr>
                <w:rFonts w:asciiTheme="majorHAnsi" w:hAnsiTheme="majorHAnsi" w:cs="Arial"/>
                <w:sz w:val="22"/>
                <w:szCs w:val="22"/>
              </w:rPr>
              <w:t>The provision of services for marketing, hosting, and administration of webinar courses for relevant healthcare professionals in rural and urban settings across South Africa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A01FF4">
            <w:pPr>
              <w:rPr>
                <w:rFonts w:asciiTheme="majorHAnsi" w:hAnsiTheme="majorHAnsi"/>
                <w:sz w:val="22"/>
                <w:szCs w:val="22"/>
              </w:rPr>
            </w:pPr>
            <w:r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613E74" w:rsidRPr="00613E74">
              <w:rPr>
                <w:rFonts w:asciiTheme="majorHAnsi" w:hAnsiTheme="majorHAnsi" w:cs="Arial"/>
                <w:color w:val="000000"/>
                <w:sz w:val="22"/>
                <w:szCs w:val="22"/>
              </w:rPr>
              <w:t>3442/09/04/2021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Default="00E41BEF" w:rsidP="00E41BEF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:rsidR="00613E74" w:rsidRPr="000E67DC" w:rsidRDefault="00613E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A01FF4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A01FF4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80D13" w:rsidRDefault="00A01FF4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13E74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E3D40C8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13CB-706C-471E-B828-433B076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11</cp:revision>
  <dcterms:created xsi:type="dcterms:W3CDTF">2020-06-26T09:52:00Z</dcterms:created>
  <dcterms:modified xsi:type="dcterms:W3CDTF">2021-03-26T11:55:00Z</dcterms:modified>
</cp:coreProperties>
</file>