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9B4" w:rsidRPr="0075368E" w:rsidRDefault="009C19B4" w:rsidP="0075368E">
      <w:pPr>
        <w:jc w:val="center"/>
        <w:rPr>
          <w:b/>
        </w:rPr>
      </w:pPr>
    </w:p>
    <w:p w:rsidR="00546A89" w:rsidRDefault="00546A89" w:rsidP="00546A89">
      <w:pPr>
        <w:jc w:val="both"/>
      </w:pPr>
    </w:p>
    <w:p w:rsidR="00546A89" w:rsidRDefault="00546A89" w:rsidP="00546A89">
      <w:pPr>
        <w:jc w:val="both"/>
      </w:pPr>
    </w:p>
    <w:p w:rsidR="00546A89" w:rsidRDefault="00546A89" w:rsidP="00546A89">
      <w:pPr>
        <w:jc w:val="both"/>
      </w:pPr>
    </w:p>
    <w:p w:rsidR="00546A89" w:rsidRDefault="00546A89" w:rsidP="00546A89">
      <w:pPr>
        <w:jc w:val="both"/>
      </w:pPr>
    </w:p>
    <w:p w:rsidR="00546A89" w:rsidRDefault="00546A89" w:rsidP="00546A89">
      <w:pPr>
        <w:jc w:val="both"/>
      </w:pPr>
    </w:p>
    <w:p w:rsidR="000C658B" w:rsidRDefault="00AD1125">
      <w:pPr>
        <w:rPr>
          <w:sz w:val="20"/>
          <w:szCs w:val="20"/>
        </w:rPr>
      </w:pPr>
      <w:r>
        <w:rPr>
          <w:sz w:val="20"/>
          <w:szCs w:val="20"/>
        </w:rPr>
        <w:t xml:space="preserve">   </w:t>
      </w:r>
    </w:p>
    <w:p w:rsidR="000C658B" w:rsidRDefault="000C658B">
      <w:pPr>
        <w:rPr>
          <w:sz w:val="20"/>
          <w:szCs w:val="20"/>
        </w:rPr>
      </w:pPr>
    </w:p>
    <w:p w:rsidR="000C658B" w:rsidRPr="00AD1125" w:rsidRDefault="00AD1125">
      <w:pPr>
        <w:rPr>
          <w:b/>
          <w:sz w:val="32"/>
          <w:szCs w:val="32"/>
        </w:rPr>
      </w:pPr>
      <w:r w:rsidRPr="00AD1125">
        <w:rPr>
          <w:sz w:val="32"/>
          <w:szCs w:val="32"/>
        </w:rPr>
        <w:t xml:space="preserve">                                     </w:t>
      </w:r>
      <w:r>
        <w:rPr>
          <w:sz w:val="32"/>
          <w:szCs w:val="32"/>
        </w:rPr>
        <w:t xml:space="preserve">            </w:t>
      </w:r>
    </w:p>
    <w:p w:rsidR="000C658B" w:rsidRPr="00AD1125" w:rsidRDefault="00575C41">
      <w:pPr>
        <w:rPr>
          <w:b/>
          <w:sz w:val="28"/>
          <w:szCs w:val="28"/>
        </w:rPr>
      </w:pPr>
      <w:r>
        <w:rPr>
          <w:b/>
          <w:noProof/>
          <w:sz w:val="28"/>
          <w:szCs w:val="28"/>
          <w:lang w:eastAsia="en-GB"/>
        </w:rPr>
        <w:drawing>
          <wp:anchor distT="0" distB="0" distL="114300" distR="114300" simplePos="0" relativeHeight="251657728" behindDoc="0" locked="1" layoutInCell="1" allowOverlap="1" wp14:anchorId="609D3FDE" wp14:editId="0BA81C17">
            <wp:simplePos x="0" y="0"/>
            <wp:positionH relativeFrom="page">
              <wp:posOffset>914400</wp:posOffset>
            </wp:positionH>
            <wp:positionV relativeFrom="page">
              <wp:posOffset>571500</wp:posOffset>
            </wp:positionV>
            <wp:extent cx="1878330" cy="1130300"/>
            <wp:effectExtent l="0" t="0" r="7620" b="0"/>
            <wp:wrapNone/>
            <wp:docPr id="2" name="Picture 2" descr="fax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r="76466"/>
                    <a:stretch>
                      <a:fillRect/>
                    </a:stretch>
                  </pic:blipFill>
                  <pic:spPr bwMode="auto">
                    <a:xfrm>
                      <a:off x="0" y="0"/>
                      <a:ext cx="1878330" cy="1130300"/>
                    </a:xfrm>
                    <a:prstGeom prst="rect">
                      <a:avLst/>
                    </a:prstGeom>
                    <a:noFill/>
                  </pic:spPr>
                </pic:pic>
              </a:graphicData>
            </a:graphic>
          </wp:anchor>
        </w:drawing>
      </w:r>
    </w:p>
    <w:p w:rsidR="000C658B" w:rsidRDefault="000C658B">
      <w:pPr>
        <w:rPr>
          <w:sz w:val="20"/>
          <w:szCs w:val="20"/>
        </w:rPr>
      </w:pPr>
    </w:p>
    <w:p w:rsidR="00B8783B" w:rsidRDefault="00B8783B" w:rsidP="006155F4">
      <w:pPr>
        <w:pStyle w:val="Header"/>
        <w:rPr>
          <w:b/>
          <w:i/>
          <w:sz w:val="36"/>
          <w:szCs w:val="36"/>
        </w:rPr>
      </w:pPr>
    </w:p>
    <w:p w:rsidR="00E95577" w:rsidRPr="00F76B4F" w:rsidRDefault="00595B9E" w:rsidP="00E95577">
      <w:pPr>
        <w:pStyle w:val="Header"/>
        <w:jc w:val="center"/>
        <w:rPr>
          <w:b/>
          <w:sz w:val="36"/>
          <w:szCs w:val="36"/>
        </w:rPr>
      </w:pPr>
      <w:r w:rsidRPr="00F76B4F">
        <w:rPr>
          <w:b/>
          <w:sz w:val="36"/>
          <w:szCs w:val="36"/>
        </w:rPr>
        <w:t xml:space="preserve">Request for </w:t>
      </w:r>
      <w:r w:rsidR="00820CB0" w:rsidRPr="00F76B4F">
        <w:rPr>
          <w:b/>
          <w:sz w:val="36"/>
          <w:szCs w:val="36"/>
        </w:rPr>
        <w:t>Proposals</w:t>
      </w:r>
      <w:r w:rsidRPr="00F76B4F">
        <w:rPr>
          <w:b/>
          <w:sz w:val="36"/>
          <w:szCs w:val="36"/>
        </w:rPr>
        <w:t xml:space="preserve"> (RF</w:t>
      </w:r>
      <w:r w:rsidR="00820CB0" w:rsidRPr="00F76B4F">
        <w:rPr>
          <w:b/>
          <w:sz w:val="36"/>
          <w:szCs w:val="36"/>
        </w:rPr>
        <w:t>P</w:t>
      </w:r>
      <w:r w:rsidRPr="00F76B4F">
        <w:rPr>
          <w:b/>
          <w:sz w:val="36"/>
          <w:szCs w:val="36"/>
        </w:rPr>
        <w:t>)</w:t>
      </w:r>
    </w:p>
    <w:p w:rsidR="00126A2D" w:rsidRPr="00F76B4F" w:rsidRDefault="00126A2D" w:rsidP="00595B9E">
      <w:pPr>
        <w:pStyle w:val="Header"/>
        <w:rPr>
          <w:b/>
          <w:sz w:val="36"/>
          <w:szCs w:val="36"/>
        </w:rPr>
      </w:pPr>
    </w:p>
    <w:p w:rsidR="00126A2D" w:rsidRPr="00F76B4F" w:rsidRDefault="00126A2D">
      <w:pPr>
        <w:pStyle w:val="Header"/>
        <w:jc w:val="center"/>
        <w:rPr>
          <w:b/>
          <w:sz w:val="36"/>
          <w:szCs w:val="36"/>
        </w:rPr>
      </w:pPr>
    </w:p>
    <w:p w:rsidR="00CD1E02" w:rsidRPr="00CD1E02" w:rsidRDefault="005327C3" w:rsidP="00CD1E02">
      <w:pPr>
        <w:pStyle w:val="Header"/>
        <w:jc w:val="center"/>
        <w:rPr>
          <w:b/>
          <w:sz w:val="36"/>
          <w:szCs w:val="36"/>
          <w:lang w:val="en-ZA"/>
        </w:rPr>
      </w:pPr>
      <w:r w:rsidRPr="00F76B4F">
        <w:rPr>
          <w:b/>
          <w:sz w:val="36"/>
          <w:szCs w:val="36"/>
        </w:rPr>
        <w:t xml:space="preserve">The </w:t>
      </w:r>
      <w:r w:rsidR="00CB5286">
        <w:rPr>
          <w:b/>
          <w:sz w:val="36"/>
          <w:szCs w:val="36"/>
        </w:rPr>
        <w:t xml:space="preserve">provision of </w:t>
      </w:r>
      <w:r w:rsidR="00CB5286">
        <w:rPr>
          <w:b/>
          <w:sz w:val="36"/>
          <w:szCs w:val="36"/>
          <w:lang w:val="en-ZA"/>
        </w:rPr>
        <w:t>services</w:t>
      </w:r>
      <w:r w:rsidR="00E850E4">
        <w:rPr>
          <w:b/>
          <w:sz w:val="36"/>
          <w:szCs w:val="36"/>
          <w:lang w:val="en-ZA"/>
        </w:rPr>
        <w:t xml:space="preserve"> of a </w:t>
      </w:r>
      <w:r w:rsidR="00E850E4" w:rsidRPr="00CD1E02">
        <w:rPr>
          <w:b/>
          <w:sz w:val="36"/>
          <w:szCs w:val="36"/>
          <w:lang w:val="en-ZA"/>
        </w:rPr>
        <w:t>Professional</w:t>
      </w:r>
      <w:r w:rsidR="00E850E4">
        <w:rPr>
          <w:b/>
          <w:sz w:val="36"/>
          <w:szCs w:val="36"/>
          <w:lang w:val="en-ZA"/>
        </w:rPr>
        <w:t xml:space="preserve"> </w:t>
      </w:r>
      <w:r w:rsidR="00CD1E02">
        <w:rPr>
          <w:b/>
          <w:sz w:val="36"/>
          <w:szCs w:val="36"/>
          <w:lang w:val="en-ZA"/>
        </w:rPr>
        <w:t xml:space="preserve">Quantity Surveyor </w:t>
      </w:r>
      <w:r w:rsidR="00E850E4">
        <w:rPr>
          <w:b/>
          <w:sz w:val="36"/>
          <w:szCs w:val="36"/>
        </w:rPr>
        <w:t>to t</w:t>
      </w:r>
      <w:r w:rsidR="00E850E4" w:rsidRPr="00CD1E02">
        <w:rPr>
          <w:b/>
          <w:sz w:val="36"/>
          <w:szCs w:val="36"/>
          <w:lang w:val="en-ZA"/>
        </w:rPr>
        <w:t xml:space="preserve">he </w:t>
      </w:r>
      <w:r w:rsidR="00CD1E02" w:rsidRPr="00CD1E02">
        <w:rPr>
          <w:b/>
          <w:sz w:val="36"/>
          <w:szCs w:val="36"/>
          <w:lang w:val="en-ZA"/>
        </w:rPr>
        <w:t>CSIR</w:t>
      </w:r>
      <w:r w:rsidR="00E850E4" w:rsidRPr="00CD1E02">
        <w:rPr>
          <w:b/>
          <w:sz w:val="36"/>
          <w:szCs w:val="36"/>
          <w:lang w:val="en-ZA"/>
        </w:rPr>
        <w:t>.</w:t>
      </w:r>
    </w:p>
    <w:p w:rsidR="005327C3" w:rsidRPr="00F76B4F" w:rsidRDefault="005327C3" w:rsidP="00CD1E02">
      <w:pPr>
        <w:pStyle w:val="Header"/>
        <w:jc w:val="center"/>
        <w:rPr>
          <w:b/>
          <w:sz w:val="36"/>
          <w:szCs w:val="36"/>
        </w:rPr>
      </w:pPr>
    </w:p>
    <w:p w:rsidR="00E95577" w:rsidRPr="00F76B4F" w:rsidRDefault="00E95577" w:rsidP="00E95577">
      <w:pPr>
        <w:rPr>
          <w:b/>
          <w:sz w:val="36"/>
          <w:szCs w:val="36"/>
        </w:rPr>
      </w:pPr>
    </w:p>
    <w:p w:rsidR="00FC2758" w:rsidRPr="00F76B4F" w:rsidRDefault="00FC2758">
      <w:pPr>
        <w:rPr>
          <w:b/>
          <w:sz w:val="36"/>
          <w:szCs w:val="36"/>
        </w:rPr>
      </w:pPr>
    </w:p>
    <w:p w:rsidR="00AC1ECC" w:rsidRPr="00F76B4F" w:rsidRDefault="004071B4" w:rsidP="004071B4">
      <w:pPr>
        <w:jc w:val="center"/>
        <w:rPr>
          <w:b/>
          <w:color w:val="0033CC"/>
          <w:sz w:val="36"/>
          <w:szCs w:val="36"/>
        </w:rPr>
      </w:pPr>
      <w:r w:rsidRPr="00F76B4F">
        <w:rPr>
          <w:b/>
          <w:sz w:val="36"/>
          <w:szCs w:val="36"/>
        </w:rPr>
        <w:t>R</w:t>
      </w:r>
      <w:r w:rsidR="00A94279" w:rsidRPr="00F76B4F">
        <w:rPr>
          <w:b/>
          <w:sz w:val="36"/>
          <w:szCs w:val="36"/>
        </w:rPr>
        <w:t>F</w:t>
      </w:r>
      <w:r w:rsidR="00820CB0" w:rsidRPr="00F76B4F">
        <w:rPr>
          <w:b/>
          <w:sz w:val="36"/>
          <w:szCs w:val="36"/>
        </w:rPr>
        <w:t>P</w:t>
      </w:r>
      <w:r w:rsidR="0004026A" w:rsidRPr="00F76B4F">
        <w:rPr>
          <w:b/>
          <w:sz w:val="36"/>
          <w:szCs w:val="36"/>
        </w:rPr>
        <w:t xml:space="preserve"> </w:t>
      </w:r>
      <w:r w:rsidRPr="00F76B4F">
        <w:rPr>
          <w:b/>
          <w:sz w:val="36"/>
          <w:szCs w:val="36"/>
        </w:rPr>
        <w:t>No.</w:t>
      </w:r>
      <w:r w:rsidR="00A94279" w:rsidRPr="00F76B4F">
        <w:rPr>
          <w:b/>
          <w:sz w:val="36"/>
          <w:szCs w:val="36"/>
        </w:rPr>
        <w:t xml:space="preserve"> </w:t>
      </w:r>
      <w:r w:rsidR="002B6C9F" w:rsidRPr="002B6C9F">
        <w:rPr>
          <w:b/>
          <w:sz w:val="36"/>
          <w:szCs w:val="36"/>
        </w:rPr>
        <w:t>769</w:t>
      </w:r>
      <w:r w:rsidR="00A94279" w:rsidRPr="002B6C9F">
        <w:rPr>
          <w:b/>
          <w:sz w:val="36"/>
          <w:szCs w:val="36"/>
        </w:rPr>
        <w:t>/</w:t>
      </w:r>
      <w:r w:rsidR="002B6C9F" w:rsidRPr="002B6C9F">
        <w:rPr>
          <w:b/>
          <w:sz w:val="36"/>
          <w:szCs w:val="36"/>
        </w:rPr>
        <w:t>02</w:t>
      </w:r>
      <w:r w:rsidR="00A94279" w:rsidRPr="002B6C9F">
        <w:rPr>
          <w:b/>
          <w:sz w:val="36"/>
          <w:szCs w:val="36"/>
        </w:rPr>
        <w:t>/</w:t>
      </w:r>
      <w:r w:rsidR="002B6C9F" w:rsidRPr="002B6C9F">
        <w:rPr>
          <w:b/>
          <w:sz w:val="36"/>
          <w:szCs w:val="36"/>
        </w:rPr>
        <w:t>06</w:t>
      </w:r>
      <w:r w:rsidR="00A94279" w:rsidRPr="002B6C9F">
        <w:rPr>
          <w:b/>
          <w:sz w:val="36"/>
          <w:szCs w:val="36"/>
        </w:rPr>
        <w:t>/201</w:t>
      </w:r>
      <w:r w:rsidR="00F811A2" w:rsidRPr="002B6C9F">
        <w:rPr>
          <w:b/>
          <w:sz w:val="36"/>
          <w:szCs w:val="36"/>
        </w:rPr>
        <w:t>7</w:t>
      </w:r>
    </w:p>
    <w:p w:rsidR="003A28A6" w:rsidRPr="0004026A" w:rsidRDefault="003A28A6" w:rsidP="004071B4">
      <w:pPr>
        <w:jc w:val="center"/>
        <w:rPr>
          <w:b/>
          <w:i/>
          <w:sz w:val="36"/>
          <w:szCs w:val="36"/>
        </w:rPr>
      </w:pPr>
    </w:p>
    <w:p w:rsidR="00B8783B" w:rsidRDefault="00B8783B" w:rsidP="00572637">
      <w:pPr>
        <w:rPr>
          <w:b/>
          <w:sz w:val="52"/>
          <w:szCs w:val="52"/>
        </w:rPr>
      </w:pPr>
    </w:p>
    <w:p w:rsidR="001C1C2B" w:rsidRDefault="001C1C2B" w:rsidP="00572637">
      <w:pPr>
        <w:rPr>
          <w:b/>
          <w:sz w:val="52"/>
          <w:szCs w:val="52"/>
        </w:rPr>
      </w:pPr>
    </w:p>
    <w:p w:rsidR="001C1C2B" w:rsidRDefault="001C1C2B" w:rsidP="00572637">
      <w:pPr>
        <w:rPr>
          <w:b/>
          <w:sz w:val="52"/>
          <w:szCs w:val="52"/>
        </w:rPr>
      </w:pPr>
    </w:p>
    <w:p w:rsidR="001C1C2B" w:rsidRDefault="001C1C2B" w:rsidP="00572637">
      <w:pP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05"/>
        <w:gridCol w:w="3096"/>
      </w:tblGrid>
      <w:tr w:rsidR="00CD1E02" w:rsidRPr="00CD1E02" w:rsidTr="00CD1E02">
        <w:trPr>
          <w:trHeight w:val="270"/>
        </w:trPr>
        <w:tc>
          <w:tcPr>
            <w:tcW w:w="3085" w:type="dxa"/>
            <w:vAlign w:val="center"/>
          </w:tcPr>
          <w:p w:rsidR="00CD1E02" w:rsidRPr="00CD1E02" w:rsidRDefault="00CD1E02" w:rsidP="00E01387">
            <w:r w:rsidRPr="00CD1E02">
              <w:t>Date of Issue</w:t>
            </w:r>
          </w:p>
        </w:tc>
        <w:tc>
          <w:tcPr>
            <w:tcW w:w="6201" w:type="dxa"/>
            <w:gridSpan w:val="2"/>
            <w:vAlign w:val="center"/>
          </w:tcPr>
          <w:p w:rsidR="00CD1E02" w:rsidRPr="00CD1E02" w:rsidRDefault="009122FA" w:rsidP="00CD1E02">
            <w:r>
              <w:t>22</w:t>
            </w:r>
            <w:r w:rsidR="00194AE3">
              <w:t xml:space="preserve"> </w:t>
            </w:r>
            <w:r w:rsidR="00F811A2">
              <w:t xml:space="preserve">May </w:t>
            </w:r>
            <w:r w:rsidR="00CD1E02" w:rsidRPr="00CD1E02">
              <w:t xml:space="preserve"> 2017</w:t>
            </w:r>
          </w:p>
        </w:tc>
      </w:tr>
      <w:tr w:rsidR="00CD1E02" w:rsidRPr="00CD1E02" w:rsidTr="00CD1E02">
        <w:trPr>
          <w:trHeight w:val="270"/>
        </w:trPr>
        <w:tc>
          <w:tcPr>
            <w:tcW w:w="3085" w:type="dxa"/>
            <w:vAlign w:val="center"/>
          </w:tcPr>
          <w:p w:rsidR="00CD1E02" w:rsidRPr="00CD1E02" w:rsidRDefault="00CD1E02" w:rsidP="00E01387">
            <w:r w:rsidRPr="00CD1E02">
              <w:t>Closing Date</w:t>
            </w:r>
          </w:p>
        </w:tc>
        <w:tc>
          <w:tcPr>
            <w:tcW w:w="6201" w:type="dxa"/>
            <w:gridSpan w:val="2"/>
            <w:vAlign w:val="center"/>
          </w:tcPr>
          <w:p w:rsidR="00CD1E02" w:rsidRPr="00CD1E02" w:rsidRDefault="00194AE3" w:rsidP="00CD1E02">
            <w:r>
              <w:t xml:space="preserve">02 June </w:t>
            </w:r>
            <w:r w:rsidR="00F811A2">
              <w:t xml:space="preserve"> </w:t>
            </w:r>
            <w:r w:rsidR="00CD1E02" w:rsidRPr="00CD1E02">
              <w:t xml:space="preserve">2017 </w:t>
            </w:r>
          </w:p>
        </w:tc>
      </w:tr>
      <w:tr w:rsidR="00CD1E02" w:rsidRPr="00CD1E02" w:rsidTr="00CD1E02">
        <w:trPr>
          <w:trHeight w:val="270"/>
        </w:trPr>
        <w:tc>
          <w:tcPr>
            <w:tcW w:w="3085" w:type="dxa"/>
            <w:vAlign w:val="center"/>
          </w:tcPr>
          <w:p w:rsidR="00CD1E02" w:rsidRPr="00CD1E02" w:rsidRDefault="00CD1E02" w:rsidP="00E01387">
            <w:r w:rsidRPr="00CD1E02">
              <w:t>Compulsory Briefing Session</w:t>
            </w:r>
          </w:p>
        </w:tc>
        <w:tc>
          <w:tcPr>
            <w:tcW w:w="6201" w:type="dxa"/>
            <w:gridSpan w:val="2"/>
            <w:vAlign w:val="center"/>
          </w:tcPr>
          <w:p w:rsidR="00CD1E02" w:rsidRPr="00CD1E02" w:rsidRDefault="00194AE3" w:rsidP="00CD1E02">
            <w:r>
              <w:t>26 May  2017 at 11</w:t>
            </w:r>
            <w:r w:rsidR="00CD1E02" w:rsidRPr="00CD1E02">
              <w:t xml:space="preserve">:00 </w:t>
            </w:r>
            <w:proofErr w:type="spellStart"/>
            <w:r w:rsidR="00CD1E02" w:rsidRPr="00CD1E02">
              <w:t>Khoroni</w:t>
            </w:r>
            <w:proofErr w:type="spellEnd"/>
            <w:r w:rsidR="00CD1E02" w:rsidRPr="00CD1E02">
              <w:t xml:space="preserve"> boardroom</w:t>
            </w:r>
          </w:p>
        </w:tc>
      </w:tr>
      <w:tr w:rsidR="00CD1E02" w:rsidRPr="00CD1E02" w:rsidTr="00CD1E02">
        <w:trPr>
          <w:trHeight w:val="270"/>
        </w:trPr>
        <w:tc>
          <w:tcPr>
            <w:tcW w:w="3085" w:type="dxa"/>
            <w:vAlign w:val="center"/>
          </w:tcPr>
          <w:p w:rsidR="00CD1E02" w:rsidRPr="00CD1E02" w:rsidRDefault="00CD1E02" w:rsidP="00E01387">
            <w:r w:rsidRPr="00CD1E02">
              <w:t>Place</w:t>
            </w:r>
          </w:p>
        </w:tc>
        <w:tc>
          <w:tcPr>
            <w:tcW w:w="6201" w:type="dxa"/>
            <w:gridSpan w:val="2"/>
            <w:vAlign w:val="center"/>
          </w:tcPr>
          <w:p w:rsidR="00E01387" w:rsidRPr="00E01387" w:rsidRDefault="00CD1E02" w:rsidP="001C1C2B">
            <w:r w:rsidRPr="00CD1E02">
              <w:t>Tender box, CSIR Main Reception, Gate 3 ( North Gate)</w:t>
            </w:r>
            <w:r w:rsidR="00E850E4">
              <w:rPr>
                <w:bCs/>
                <w:lang w:val="en-ZA"/>
              </w:rPr>
              <w:t xml:space="preserve"> </w:t>
            </w:r>
          </w:p>
        </w:tc>
      </w:tr>
      <w:tr w:rsidR="00CD1E02" w:rsidRPr="00CD1E02" w:rsidTr="00CD1E02">
        <w:trPr>
          <w:trHeight w:val="270"/>
        </w:trPr>
        <w:tc>
          <w:tcPr>
            <w:tcW w:w="3085" w:type="dxa"/>
            <w:vAlign w:val="center"/>
          </w:tcPr>
          <w:p w:rsidR="00CD1E02" w:rsidRPr="00CD1E02" w:rsidRDefault="00CD1E02" w:rsidP="00E01387">
            <w:r w:rsidRPr="00CD1E02">
              <w:t>Enquiries</w:t>
            </w:r>
          </w:p>
        </w:tc>
        <w:tc>
          <w:tcPr>
            <w:tcW w:w="3105" w:type="dxa"/>
            <w:vAlign w:val="center"/>
          </w:tcPr>
          <w:p w:rsidR="00CD1E02" w:rsidRPr="00CD1E02" w:rsidRDefault="00CD1E02" w:rsidP="00CD1E02">
            <w:r w:rsidRPr="00CD1E02">
              <w:t>Strategic Procurement Unit</w:t>
            </w:r>
          </w:p>
        </w:tc>
        <w:tc>
          <w:tcPr>
            <w:tcW w:w="3096" w:type="dxa"/>
            <w:vAlign w:val="center"/>
          </w:tcPr>
          <w:p w:rsidR="00CD1E02" w:rsidRPr="00CD1E02" w:rsidRDefault="00CD1E02" w:rsidP="00CD1E02">
            <w:pPr>
              <w:jc w:val="center"/>
            </w:pPr>
            <w:r w:rsidRPr="00CD1E02">
              <w:t xml:space="preserve">E-mail: </w:t>
            </w:r>
            <w:hyperlink r:id="rId10" w:history="1">
              <w:r w:rsidRPr="00CD1E02">
                <w:rPr>
                  <w:rStyle w:val="Hyperlink"/>
                </w:rPr>
                <w:t>tender@csir.co.za</w:t>
              </w:r>
            </w:hyperlink>
          </w:p>
        </w:tc>
      </w:tr>
      <w:tr w:rsidR="00CD1E02" w:rsidRPr="00CD1E02" w:rsidTr="00CD1E02">
        <w:trPr>
          <w:trHeight w:val="270"/>
        </w:trPr>
        <w:tc>
          <w:tcPr>
            <w:tcW w:w="3085" w:type="dxa"/>
            <w:vAlign w:val="center"/>
          </w:tcPr>
          <w:p w:rsidR="00CD1E02" w:rsidRPr="00CD1E02" w:rsidRDefault="00CD1E02" w:rsidP="00E01387">
            <w:r w:rsidRPr="00CD1E02">
              <w:t>CSIR business hours</w:t>
            </w:r>
          </w:p>
        </w:tc>
        <w:tc>
          <w:tcPr>
            <w:tcW w:w="6201" w:type="dxa"/>
            <w:gridSpan w:val="2"/>
            <w:vAlign w:val="center"/>
          </w:tcPr>
          <w:p w:rsidR="00CD1E02" w:rsidRPr="00CD1E02" w:rsidRDefault="00CD1E02" w:rsidP="00CD1E02">
            <w:r w:rsidRPr="00CD1E02">
              <w:t>08h00 – 16h30</w:t>
            </w:r>
          </w:p>
        </w:tc>
      </w:tr>
      <w:tr w:rsidR="00CD1E02" w:rsidRPr="00CD1E02" w:rsidTr="00CD1E02">
        <w:trPr>
          <w:trHeight w:val="270"/>
        </w:trPr>
        <w:tc>
          <w:tcPr>
            <w:tcW w:w="3085" w:type="dxa"/>
            <w:vAlign w:val="center"/>
          </w:tcPr>
          <w:p w:rsidR="00CD1E02" w:rsidRPr="00CD1E02" w:rsidRDefault="00CD1E02" w:rsidP="00E01387">
            <w:r w:rsidRPr="00CD1E02">
              <w:t>Category</w:t>
            </w:r>
          </w:p>
        </w:tc>
        <w:tc>
          <w:tcPr>
            <w:tcW w:w="6201" w:type="dxa"/>
            <w:gridSpan w:val="2"/>
            <w:vAlign w:val="center"/>
          </w:tcPr>
          <w:p w:rsidR="00CD1E02" w:rsidRPr="00CD1E02" w:rsidRDefault="00CD1E02" w:rsidP="00CD1E02">
            <w:r w:rsidRPr="00CD1E02">
              <w:t>Professional services</w:t>
            </w:r>
          </w:p>
        </w:tc>
      </w:tr>
    </w:tbl>
    <w:p w:rsidR="004A23B3" w:rsidRDefault="004A23B3" w:rsidP="004071B4">
      <w:pPr>
        <w:jc w:val="center"/>
      </w:pPr>
    </w:p>
    <w:p w:rsidR="00FC2758" w:rsidRPr="00A16342" w:rsidRDefault="000F7C79" w:rsidP="00F04AF3">
      <w:pPr>
        <w:tabs>
          <w:tab w:val="clear" w:pos="8850"/>
        </w:tabs>
        <w:suppressAutoHyphens w:val="0"/>
        <w:rPr>
          <w:b/>
        </w:rPr>
      </w:pPr>
      <w:r>
        <w:rPr>
          <w:b/>
        </w:rPr>
        <w:br w:type="page"/>
      </w:r>
      <w:r w:rsidR="00FC2758" w:rsidRPr="00A16342">
        <w:rPr>
          <w:b/>
        </w:rPr>
        <w:lastRenderedPageBreak/>
        <w:t>TABLE OF CONTENTS</w:t>
      </w:r>
    </w:p>
    <w:bookmarkStart w:id="0" w:name="_GoBack"/>
    <w:bookmarkEnd w:id="0"/>
    <w:p w:rsidR="00E1141A" w:rsidRDefault="006D1C21">
      <w:pPr>
        <w:pStyle w:val="TOC1"/>
        <w:rPr>
          <w:rFonts w:asciiTheme="minorHAnsi" w:eastAsiaTheme="minorEastAsia" w:hAnsiTheme="minorHAnsi" w:cstheme="minorBidi"/>
          <w:b w:val="0"/>
          <w:caps w:val="0"/>
          <w:noProof/>
          <w:szCs w:val="22"/>
          <w:lang w:eastAsia="en-GB"/>
        </w:rPr>
      </w:pPr>
      <w:r>
        <w:rPr>
          <w:highlight w:val="lightGray"/>
        </w:rPr>
        <w:fldChar w:fldCharType="begin"/>
      </w:r>
      <w:r w:rsidR="00CF7C0F">
        <w:rPr>
          <w:highlight w:val="lightGray"/>
        </w:rPr>
        <w:instrText xml:space="preserve"> TOC \o "1-1" \h \z \u </w:instrText>
      </w:r>
      <w:r>
        <w:rPr>
          <w:highlight w:val="lightGray"/>
        </w:rPr>
        <w:fldChar w:fldCharType="separate"/>
      </w:r>
      <w:hyperlink w:anchor="_Toc483291828" w:history="1">
        <w:r w:rsidR="00E1141A" w:rsidRPr="008B4F60">
          <w:rPr>
            <w:rStyle w:val="Hyperlink"/>
            <w:noProof/>
          </w:rPr>
          <w:t>SECTION A – TECHNICAL INFORMATION</w:t>
        </w:r>
        <w:r w:rsidR="00E1141A">
          <w:rPr>
            <w:noProof/>
            <w:webHidden/>
          </w:rPr>
          <w:tab/>
        </w:r>
        <w:r w:rsidR="00E1141A">
          <w:rPr>
            <w:noProof/>
            <w:webHidden/>
          </w:rPr>
          <w:fldChar w:fldCharType="begin"/>
        </w:r>
        <w:r w:rsidR="00E1141A">
          <w:rPr>
            <w:noProof/>
            <w:webHidden/>
          </w:rPr>
          <w:instrText xml:space="preserve"> PAGEREF _Toc483291828 \h </w:instrText>
        </w:r>
        <w:r w:rsidR="00E1141A">
          <w:rPr>
            <w:noProof/>
            <w:webHidden/>
          </w:rPr>
        </w:r>
        <w:r w:rsidR="00E1141A">
          <w:rPr>
            <w:noProof/>
            <w:webHidden/>
          </w:rPr>
          <w:fldChar w:fldCharType="separate"/>
        </w:r>
        <w:r w:rsidR="00E1141A">
          <w:rPr>
            <w:noProof/>
            <w:webHidden/>
          </w:rPr>
          <w:t>3</w:t>
        </w:r>
        <w:r w:rsidR="00E1141A">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29" w:history="1">
        <w:r w:rsidRPr="008B4F60">
          <w:rPr>
            <w:rStyle w:val="Hyperlink"/>
            <w:noProof/>
          </w:rPr>
          <w:t>1</w:t>
        </w:r>
        <w:r>
          <w:rPr>
            <w:rFonts w:asciiTheme="minorHAnsi" w:eastAsiaTheme="minorEastAsia" w:hAnsiTheme="minorHAnsi" w:cstheme="minorBidi"/>
            <w:b w:val="0"/>
            <w:caps w:val="0"/>
            <w:noProof/>
            <w:szCs w:val="22"/>
            <w:lang w:eastAsia="en-GB"/>
          </w:rPr>
          <w:tab/>
        </w:r>
        <w:r w:rsidRPr="008B4F60">
          <w:rPr>
            <w:rStyle w:val="Hyperlink"/>
            <w:noProof/>
          </w:rPr>
          <w:t>INTRODUCTION</w:t>
        </w:r>
        <w:r>
          <w:rPr>
            <w:noProof/>
            <w:webHidden/>
          </w:rPr>
          <w:tab/>
        </w:r>
        <w:r>
          <w:rPr>
            <w:noProof/>
            <w:webHidden/>
          </w:rPr>
          <w:fldChar w:fldCharType="begin"/>
        </w:r>
        <w:r>
          <w:rPr>
            <w:noProof/>
            <w:webHidden/>
          </w:rPr>
          <w:instrText xml:space="preserve"> PAGEREF _Toc483291829 \h </w:instrText>
        </w:r>
        <w:r>
          <w:rPr>
            <w:noProof/>
            <w:webHidden/>
          </w:rPr>
        </w:r>
        <w:r>
          <w:rPr>
            <w:noProof/>
            <w:webHidden/>
          </w:rPr>
          <w:fldChar w:fldCharType="separate"/>
        </w:r>
        <w:r>
          <w:rPr>
            <w:noProof/>
            <w:webHidden/>
          </w:rPr>
          <w:t>3</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0" w:history="1">
        <w:r w:rsidRPr="008B4F60">
          <w:rPr>
            <w:rStyle w:val="Hyperlink"/>
            <w:noProof/>
          </w:rPr>
          <w:t>2</w:t>
        </w:r>
        <w:r>
          <w:rPr>
            <w:rFonts w:asciiTheme="minorHAnsi" w:eastAsiaTheme="minorEastAsia" w:hAnsiTheme="minorHAnsi" w:cstheme="minorBidi"/>
            <w:b w:val="0"/>
            <w:caps w:val="0"/>
            <w:noProof/>
            <w:szCs w:val="22"/>
            <w:lang w:eastAsia="en-GB"/>
          </w:rPr>
          <w:tab/>
        </w:r>
        <w:r w:rsidRPr="008B4F60">
          <w:rPr>
            <w:rStyle w:val="Hyperlink"/>
            <w:noProof/>
          </w:rPr>
          <w:t>BACKGROUND</w:t>
        </w:r>
        <w:r>
          <w:rPr>
            <w:noProof/>
            <w:webHidden/>
          </w:rPr>
          <w:tab/>
        </w:r>
        <w:r>
          <w:rPr>
            <w:noProof/>
            <w:webHidden/>
          </w:rPr>
          <w:fldChar w:fldCharType="begin"/>
        </w:r>
        <w:r>
          <w:rPr>
            <w:noProof/>
            <w:webHidden/>
          </w:rPr>
          <w:instrText xml:space="preserve"> PAGEREF _Toc483291830 \h </w:instrText>
        </w:r>
        <w:r>
          <w:rPr>
            <w:noProof/>
            <w:webHidden/>
          </w:rPr>
        </w:r>
        <w:r>
          <w:rPr>
            <w:noProof/>
            <w:webHidden/>
          </w:rPr>
          <w:fldChar w:fldCharType="separate"/>
        </w:r>
        <w:r>
          <w:rPr>
            <w:noProof/>
            <w:webHidden/>
          </w:rPr>
          <w:t>3</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1" w:history="1">
        <w:r w:rsidRPr="008B4F60">
          <w:rPr>
            <w:rStyle w:val="Hyperlink"/>
            <w:noProof/>
          </w:rPr>
          <w:t>3</w:t>
        </w:r>
        <w:r>
          <w:rPr>
            <w:rFonts w:asciiTheme="minorHAnsi" w:eastAsiaTheme="minorEastAsia" w:hAnsiTheme="minorHAnsi" w:cstheme="minorBidi"/>
            <w:b w:val="0"/>
            <w:caps w:val="0"/>
            <w:noProof/>
            <w:szCs w:val="22"/>
            <w:lang w:eastAsia="en-GB"/>
          </w:rPr>
          <w:tab/>
        </w:r>
        <w:r w:rsidRPr="008B4F60">
          <w:rPr>
            <w:rStyle w:val="Hyperlink"/>
            <w:noProof/>
          </w:rPr>
          <w:t>INVITATION FOR PROPOSAL</w:t>
        </w:r>
        <w:r>
          <w:rPr>
            <w:noProof/>
            <w:webHidden/>
          </w:rPr>
          <w:tab/>
        </w:r>
        <w:r>
          <w:rPr>
            <w:noProof/>
            <w:webHidden/>
          </w:rPr>
          <w:fldChar w:fldCharType="begin"/>
        </w:r>
        <w:r>
          <w:rPr>
            <w:noProof/>
            <w:webHidden/>
          </w:rPr>
          <w:instrText xml:space="preserve"> PAGEREF _Toc483291831 \h </w:instrText>
        </w:r>
        <w:r>
          <w:rPr>
            <w:noProof/>
            <w:webHidden/>
          </w:rPr>
        </w:r>
        <w:r>
          <w:rPr>
            <w:noProof/>
            <w:webHidden/>
          </w:rPr>
          <w:fldChar w:fldCharType="separate"/>
        </w:r>
        <w:r>
          <w:rPr>
            <w:noProof/>
            <w:webHidden/>
          </w:rPr>
          <w:t>3</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2" w:history="1">
        <w:r w:rsidRPr="008B4F60">
          <w:rPr>
            <w:rStyle w:val="Hyperlink"/>
            <w:noProof/>
            <w:lang w:val="en-US"/>
          </w:rPr>
          <w:t>4</w:t>
        </w:r>
        <w:r>
          <w:rPr>
            <w:rFonts w:asciiTheme="minorHAnsi" w:eastAsiaTheme="minorEastAsia" w:hAnsiTheme="minorHAnsi" w:cstheme="minorBidi"/>
            <w:b w:val="0"/>
            <w:caps w:val="0"/>
            <w:noProof/>
            <w:szCs w:val="22"/>
            <w:lang w:eastAsia="en-GB"/>
          </w:rPr>
          <w:tab/>
        </w:r>
        <w:r w:rsidRPr="008B4F60">
          <w:rPr>
            <w:rStyle w:val="Hyperlink"/>
            <w:noProof/>
            <w:lang w:val="en-US"/>
          </w:rPr>
          <w:t>PROPOSAL SPECIFICATION</w:t>
        </w:r>
        <w:r>
          <w:rPr>
            <w:noProof/>
            <w:webHidden/>
          </w:rPr>
          <w:tab/>
        </w:r>
        <w:r>
          <w:rPr>
            <w:noProof/>
            <w:webHidden/>
          </w:rPr>
          <w:fldChar w:fldCharType="begin"/>
        </w:r>
        <w:r>
          <w:rPr>
            <w:noProof/>
            <w:webHidden/>
          </w:rPr>
          <w:instrText xml:space="preserve"> PAGEREF _Toc483291832 \h </w:instrText>
        </w:r>
        <w:r>
          <w:rPr>
            <w:noProof/>
            <w:webHidden/>
          </w:rPr>
        </w:r>
        <w:r>
          <w:rPr>
            <w:noProof/>
            <w:webHidden/>
          </w:rPr>
          <w:fldChar w:fldCharType="separate"/>
        </w:r>
        <w:r>
          <w:rPr>
            <w:noProof/>
            <w:webHidden/>
          </w:rPr>
          <w:t>3</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3" w:history="1">
        <w:r w:rsidRPr="008B4F60">
          <w:rPr>
            <w:rStyle w:val="Hyperlink"/>
            <w:noProof/>
          </w:rPr>
          <w:t>5</w:t>
        </w:r>
        <w:r>
          <w:rPr>
            <w:rFonts w:asciiTheme="minorHAnsi" w:eastAsiaTheme="minorEastAsia" w:hAnsiTheme="minorHAnsi" w:cstheme="minorBidi"/>
            <w:b w:val="0"/>
            <w:caps w:val="0"/>
            <w:noProof/>
            <w:szCs w:val="22"/>
            <w:lang w:eastAsia="en-GB"/>
          </w:rPr>
          <w:tab/>
        </w:r>
        <w:r w:rsidRPr="008B4F60">
          <w:rPr>
            <w:rStyle w:val="Hyperlink"/>
            <w:noProof/>
          </w:rPr>
          <w:t>FUNCTIONAL EVALUATION CRITERIA</w:t>
        </w:r>
        <w:r>
          <w:rPr>
            <w:noProof/>
            <w:webHidden/>
          </w:rPr>
          <w:tab/>
        </w:r>
        <w:r>
          <w:rPr>
            <w:noProof/>
            <w:webHidden/>
          </w:rPr>
          <w:fldChar w:fldCharType="begin"/>
        </w:r>
        <w:r>
          <w:rPr>
            <w:noProof/>
            <w:webHidden/>
          </w:rPr>
          <w:instrText xml:space="preserve"> PAGEREF _Toc483291833 \h </w:instrText>
        </w:r>
        <w:r>
          <w:rPr>
            <w:noProof/>
            <w:webHidden/>
          </w:rPr>
        </w:r>
        <w:r>
          <w:rPr>
            <w:noProof/>
            <w:webHidden/>
          </w:rPr>
          <w:fldChar w:fldCharType="separate"/>
        </w:r>
        <w:r>
          <w:rPr>
            <w:noProof/>
            <w:webHidden/>
          </w:rPr>
          <w:t>4</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4" w:history="1">
        <w:r w:rsidRPr="008B4F60">
          <w:rPr>
            <w:rStyle w:val="Hyperlink"/>
            <w:noProof/>
            <w:lang w:val="en-ZA"/>
          </w:rPr>
          <w:t>6</w:t>
        </w:r>
        <w:r>
          <w:rPr>
            <w:rFonts w:asciiTheme="minorHAnsi" w:eastAsiaTheme="minorEastAsia" w:hAnsiTheme="minorHAnsi" w:cstheme="minorBidi"/>
            <w:b w:val="0"/>
            <w:caps w:val="0"/>
            <w:noProof/>
            <w:szCs w:val="22"/>
            <w:lang w:eastAsia="en-GB"/>
          </w:rPr>
          <w:tab/>
        </w:r>
        <w:r w:rsidRPr="008B4F60">
          <w:rPr>
            <w:rStyle w:val="Hyperlink"/>
            <w:noProof/>
            <w:lang w:val="en-ZA"/>
          </w:rPr>
          <w:t>ELIMINATION CRITERIA</w:t>
        </w:r>
        <w:r>
          <w:rPr>
            <w:noProof/>
            <w:webHidden/>
          </w:rPr>
          <w:tab/>
        </w:r>
        <w:r>
          <w:rPr>
            <w:noProof/>
            <w:webHidden/>
          </w:rPr>
          <w:fldChar w:fldCharType="begin"/>
        </w:r>
        <w:r>
          <w:rPr>
            <w:noProof/>
            <w:webHidden/>
          </w:rPr>
          <w:instrText xml:space="preserve"> PAGEREF _Toc483291834 \h </w:instrText>
        </w:r>
        <w:r>
          <w:rPr>
            <w:noProof/>
            <w:webHidden/>
          </w:rPr>
        </w:r>
        <w:r>
          <w:rPr>
            <w:noProof/>
            <w:webHidden/>
          </w:rPr>
          <w:fldChar w:fldCharType="separate"/>
        </w:r>
        <w:r>
          <w:rPr>
            <w:noProof/>
            <w:webHidden/>
          </w:rPr>
          <w:t>6</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5" w:history="1">
        <w:r w:rsidRPr="008B4F60">
          <w:rPr>
            <w:rStyle w:val="Hyperlink"/>
            <w:noProof/>
            <w:lang w:val="en-ZA"/>
          </w:rPr>
          <w:t>7</w:t>
        </w:r>
        <w:r>
          <w:rPr>
            <w:rFonts w:asciiTheme="minorHAnsi" w:eastAsiaTheme="minorEastAsia" w:hAnsiTheme="minorHAnsi" w:cstheme="minorBidi"/>
            <w:b w:val="0"/>
            <w:caps w:val="0"/>
            <w:noProof/>
            <w:szCs w:val="22"/>
            <w:lang w:eastAsia="en-GB"/>
          </w:rPr>
          <w:tab/>
        </w:r>
        <w:r w:rsidRPr="008B4F60">
          <w:rPr>
            <w:rStyle w:val="Hyperlink"/>
            <w:noProof/>
            <w:lang w:val="en-ZA"/>
          </w:rPr>
          <w:t>NATIONAL TREASURY CENTRAL SUPPLIER DATABASE (CSD) REGISTRATION</w:t>
        </w:r>
        <w:r>
          <w:rPr>
            <w:noProof/>
            <w:webHidden/>
          </w:rPr>
          <w:tab/>
        </w:r>
        <w:r>
          <w:rPr>
            <w:noProof/>
            <w:webHidden/>
          </w:rPr>
          <w:fldChar w:fldCharType="begin"/>
        </w:r>
        <w:r>
          <w:rPr>
            <w:noProof/>
            <w:webHidden/>
          </w:rPr>
          <w:instrText xml:space="preserve"> PAGEREF _Toc483291835 \h </w:instrText>
        </w:r>
        <w:r>
          <w:rPr>
            <w:noProof/>
            <w:webHidden/>
          </w:rPr>
        </w:r>
        <w:r>
          <w:rPr>
            <w:noProof/>
            <w:webHidden/>
          </w:rPr>
          <w:fldChar w:fldCharType="separate"/>
        </w:r>
        <w:r>
          <w:rPr>
            <w:noProof/>
            <w:webHidden/>
          </w:rPr>
          <w:t>6</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6" w:history="1">
        <w:r w:rsidRPr="008B4F60">
          <w:rPr>
            <w:rStyle w:val="Hyperlink"/>
            <w:noProof/>
            <w:lang w:val="en-US"/>
          </w:rPr>
          <w:t>SECTION B – TERMS AND CONDITIONS</w:t>
        </w:r>
        <w:r>
          <w:rPr>
            <w:noProof/>
            <w:webHidden/>
          </w:rPr>
          <w:tab/>
        </w:r>
        <w:r>
          <w:rPr>
            <w:noProof/>
            <w:webHidden/>
          </w:rPr>
          <w:fldChar w:fldCharType="begin"/>
        </w:r>
        <w:r>
          <w:rPr>
            <w:noProof/>
            <w:webHidden/>
          </w:rPr>
          <w:instrText xml:space="preserve"> PAGEREF _Toc483291836 \h </w:instrText>
        </w:r>
        <w:r>
          <w:rPr>
            <w:noProof/>
            <w:webHidden/>
          </w:rPr>
        </w:r>
        <w:r>
          <w:rPr>
            <w:noProof/>
            <w:webHidden/>
          </w:rPr>
          <w:fldChar w:fldCharType="separate"/>
        </w:r>
        <w:r>
          <w:rPr>
            <w:noProof/>
            <w:webHidden/>
          </w:rPr>
          <w:t>6</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7" w:history="1">
        <w:r w:rsidRPr="008B4F60">
          <w:rPr>
            <w:rStyle w:val="Hyperlink"/>
            <w:noProof/>
            <w:lang w:val="en-US"/>
          </w:rPr>
          <w:t>8</w:t>
        </w:r>
        <w:r>
          <w:rPr>
            <w:rFonts w:asciiTheme="minorHAnsi" w:eastAsiaTheme="minorEastAsia" w:hAnsiTheme="minorHAnsi" w:cstheme="minorBidi"/>
            <w:b w:val="0"/>
            <w:caps w:val="0"/>
            <w:noProof/>
            <w:szCs w:val="22"/>
            <w:lang w:eastAsia="en-GB"/>
          </w:rPr>
          <w:tab/>
        </w:r>
        <w:r w:rsidRPr="008B4F60">
          <w:rPr>
            <w:rStyle w:val="Hyperlink"/>
            <w:noProof/>
            <w:lang w:val="en-US"/>
          </w:rPr>
          <w:t>VENUE FOR PROPOSAL SUBMISSION</w:t>
        </w:r>
        <w:r>
          <w:rPr>
            <w:noProof/>
            <w:webHidden/>
          </w:rPr>
          <w:tab/>
        </w:r>
        <w:r>
          <w:rPr>
            <w:noProof/>
            <w:webHidden/>
          </w:rPr>
          <w:fldChar w:fldCharType="begin"/>
        </w:r>
        <w:r>
          <w:rPr>
            <w:noProof/>
            <w:webHidden/>
          </w:rPr>
          <w:instrText xml:space="preserve"> PAGEREF _Toc483291837 \h </w:instrText>
        </w:r>
        <w:r>
          <w:rPr>
            <w:noProof/>
            <w:webHidden/>
          </w:rPr>
        </w:r>
        <w:r>
          <w:rPr>
            <w:noProof/>
            <w:webHidden/>
          </w:rPr>
          <w:fldChar w:fldCharType="separate"/>
        </w:r>
        <w:r>
          <w:rPr>
            <w:noProof/>
            <w:webHidden/>
          </w:rPr>
          <w:t>6</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8" w:history="1">
        <w:r w:rsidRPr="008B4F60">
          <w:rPr>
            <w:rStyle w:val="Hyperlink"/>
            <w:noProof/>
            <w:lang w:val="en-US"/>
          </w:rPr>
          <w:t>9</w:t>
        </w:r>
        <w:r>
          <w:rPr>
            <w:rFonts w:asciiTheme="minorHAnsi" w:eastAsiaTheme="minorEastAsia" w:hAnsiTheme="minorHAnsi" w:cstheme="minorBidi"/>
            <w:b w:val="0"/>
            <w:caps w:val="0"/>
            <w:noProof/>
            <w:szCs w:val="22"/>
            <w:lang w:eastAsia="en-GB"/>
          </w:rPr>
          <w:tab/>
        </w:r>
        <w:r w:rsidRPr="008B4F60">
          <w:rPr>
            <w:rStyle w:val="Hyperlink"/>
            <w:noProof/>
            <w:lang w:val="en-US"/>
          </w:rPr>
          <w:t>TENDER PROGRAMME</w:t>
        </w:r>
        <w:r>
          <w:rPr>
            <w:noProof/>
            <w:webHidden/>
          </w:rPr>
          <w:tab/>
        </w:r>
        <w:r>
          <w:rPr>
            <w:noProof/>
            <w:webHidden/>
          </w:rPr>
          <w:fldChar w:fldCharType="begin"/>
        </w:r>
        <w:r>
          <w:rPr>
            <w:noProof/>
            <w:webHidden/>
          </w:rPr>
          <w:instrText xml:space="preserve"> PAGEREF _Toc483291838 \h </w:instrText>
        </w:r>
        <w:r>
          <w:rPr>
            <w:noProof/>
            <w:webHidden/>
          </w:rPr>
        </w:r>
        <w:r>
          <w:rPr>
            <w:noProof/>
            <w:webHidden/>
          </w:rPr>
          <w:fldChar w:fldCharType="separate"/>
        </w:r>
        <w:r>
          <w:rPr>
            <w:noProof/>
            <w:webHidden/>
          </w:rPr>
          <w:t>6</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39" w:history="1">
        <w:r w:rsidRPr="008B4F60">
          <w:rPr>
            <w:rStyle w:val="Hyperlink"/>
            <w:noProof/>
            <w:lang w:val="en-ZA"/>
          </w:rPr>
          <w:t>10</w:t>
        </w:r>
        <w:r>
          <w:rPr>
            <w:rFonts w:asciiTheme="minorHAnsi" w:eastAsiaTheme="minorEastAsia" w:hAnsiTheme="minorHAnsi" w:cstheme="minorBidi"/>
            <w:b w:val="0"/>
            <w:caps w:val="0"/>
            <w:noProof/>
            <w:szCs w:val="22"/>
            <w:lang w:eastAsia="en-GB"/>
          </w:rPr>
          <w:tab/>
        </w:r>
        <w:r w:rsidRPr="008B4F60">
          <w:rPr>
            <w:rStyle w:val="Hyperlink"/>
            <w:noProof/>
            <w:lang w:val="en-ZA"/>
          </w:rPr>
          <w:t>SUBMISSION OF PROPOSALS</w:t>
        </w:r>
        <w:r>
          <w:rPr>
            <w:noProof/>
            <w:webHidden/>
          </w:rPr>
          <w:tab/>
        </w:r>
        <w:r>
          <w:rPr>
            <w:noProof/>
            <w:webHidden/>
          </w:rPr>
          <w:fldChar w:fldCharType="begin"/>
        </w:r>
        <w:r>
          <w:rPr>
            <w:noProof/>
            <w:webHidden/>
          </w:rPr>
          <w:instrText xml:space="preserve"> PAGEREF _Toc483291839 \h </w:instrText>
        </w:r>
        <w:r>
          <w:rPr>
            <w:noProof/>
            <w:webHidden/>
          </w:rPr>
        </w:r>
        <w:r>
          <w:rPr>
            <w:noProof/>
            <w:webHidden/>
          </w:rPr>
          <w:fldChar w:fldCharType="separate"/>
        </w:r>
        <w:r>
          <w:rPr>
            <w:noProof/>
            <w:webHidden/>
          </w:rPr>
          <w:t>7</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0" w:history="1">
        <w:r w:rsidRPr="008B4F60">
          <w:rPr>
            <w:rStyle w:val="Hyperlink"/>
            <w:noProof/>
          </w:rPr>
          <w:t>11</w:t>
        </w:r>
        <w:r>
          <w:rPr>
            <w:rFonts w:asciiTheme="minorHAnsi" w:eastAsiaTheme="minorEastAsia" w:hAnsiTheme="minorHAnsi" w:cstheme="minorBidi"/>
            <w:b w:val="0"/>
            <w:caps w:val="0"/>
            <w:noProof/>
            <w:szCs w:val="22"/>
            <w:lang w:eastAsia="en-GB"/>
          </w:rPr>
          <w:tab/>
        </w:r>
        <w:r w:rsidRPr="008B4F60">
          <w:rPr>
            <w:rStyle w:val="Hyperlink"/>
            <w:noProof/>
          </w:rPr>
          <w:t>DEADLINE FOR SUBMISSION</w:t>
        </w:r>
        <w:r>
          <w:rPr>
            <w:noProof/>
            <w:webHidden/>
          </w:rPr>
          <w:tab/>
        </w:r>
        <w:r>
          <w:rPr>
            <w:noProof/>
            <w:webHidden/>
          </w:rPr>
          <w:fldChar w:fldCharType="begin"/>
        </w:r>
        <w:r>
          <w:rPr>
            <w:noProof/>
            <w:webHidden/>
          </w:rPr>
          <w:instrText xml:space="preserve"> PAGEREF _Toc483291840 \h </w:instrText>
        </w:r>
        <w:r>
          <w:rPr>
            <w:noProof/>
            <w:webHidden/>
          </w:rPr>
        </w:r>
        <w:r>
          <w:rPr>
            <w:noProof/>
            <w:webHidden/>
          </w:rPr>
          <w:fldChar w:fldCharType="separate"/>
        </w:r>
        <w:r>
          <w:rPr>
            <w:noProof/>
            <w:webHidden/>
          </w:rPr>
          <w:t>7</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1" w:history="1">
        <w:r w:rsidRPr="008B4F60">
          <w:rPr>
            <w:rStyle w:val="Hyperlink"/>
            <w:noProof/>
            <w:lang w:val="en-ZA"/>
          </w:rPr>
          <w:t>12</w:t>
        </w:r>
        <w:r>
          <w:rPr>
            <w:rFonts w:asciiTheme="minorHAnsi" w:eastAsiaTheme="minorEastAsia" w:hAnsiTheme="minorHAnsi" w:cstheme="minorBidi"/>
            <w:b w:val="0"/>
            <w:caps w:val="0"/>
            <w:noProof/>
            <w:szCs w:val="22"/>
            <w:lang w:eastAsia="en-GB"/>
          </w:rPr>
          <w:tab/>
        </w:r>
        <w:r w:rsidRPr="008B4F60">
          <w:rPr>
            <w:rStyle w:val="Hyperlink"/>
            <w:noProof/>
            <w:lang w:val="en-ZA"/>
          </w:rPr>
          <w:t>AWARDING OF TENDERS</w:t>
        </w:r>
        <w:r>
          <w:rPr>
            <w:noProof/>
            <w:webHidden/>
          </w:rPr>
          <w:tab/>
        </w:r>
        <w:r>
          <w:rPr>
            <w:noProof/>
            <w:webHidden/>
          </w:rPr>
          <w:fldChar w:fldCharType="begin"/>
        </w:r>
        <w:r>
          <w:rPr>
            <w:noProof/>
            <w:webHidden/>
          </w:rPr>
          <w:instrText xml:space="preserve"> PAGEREF _Toc483291841 \h </w:instrText>
        </w:r>
        <w:r>
          <w:rPr>
            <w:noProof/>
            <w:webHidden/>
          </w:rPr>
        </w:r>
        <w:r>
          <w:rPr>
            <w:noProof/>
            <w:webHidden/>
          </w:rPr>
          <w:fldChar w:fldCharType="separate"/>
        </w:r>
        <w:r>
          <w:rPr>
            <w:noProof/>
            <w:webHidden/>
          </w:rPr>
          <w:t>7</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2" w:history="1">
        <w:r w:rsidRPr="008B4F60">
          <w:rPr>
            <w:rStyle w:val="Hyperlink"/>
            <w:noProof/>
            <w:lang w:val="en-ZA"/>
          </w:rPr>
          <w:t>13</w:t>
        </w:r>
        <w:r>
          <w:rPr>
            <w:rFonts w:asciiTheme="minorHAnsi" w:eastAsiaTheme="minorEastAsia" w:hAnsiTheme="minorHAnsi" w:cstheme="minorBidi"/>
            <w:b w:val="0"/>
            <w:caps w:val="0"/>
            <w:noProof/>
            <w:szCs w:val="22"/>
            <w:lang w:eastAsia="en-GB"/>
          </w:rPr>
          <w:tab/>
        </w:r>
        <w:r w:rsidRPr="008B4F60">
          <w:rPr>
            <w:rStyle w:val="Hyperlink"/>
            <w:noProof/>
            <w:lang w:val="en-ZA"/>
          </w:rPr>
          <w:t>EVALUATION PROCESS</w:t>
        </w:r>
        <w:r>
          <w:rPr>
            <w:noProof/>
            <w:webHidden/>
          </w:rPr>
          <w:tab/>
        </w:r>
        <w:r>
          <w:rPr>
            <w:noProof/>
            <w:webHidden/>
          </w:rPr>
          <w:fldChar w:fldCharType="begin"/>
        </w:r>
        <w:r>
          <w:rPr>
            <w:noProof/>
            <w:webHidden/>
          </w:rPr>
          <w:instrText xml:space="preserve"> PAGEREF _Toc483291842 \h </w:instrText>
        </w:r>
        <w:r>
          <w:rPr>
            <w:noProof/>
            <w:webHidden/>
          </w:rPr>
        </w:r>
        <w:r>
          <w:rPr>
            <w:noProof/>
            <w:webHidden/>
          </w:rPr>
          <w:fldChar w:fldCharType="separate"/>
        </w:r>
        <w:r>
          <w:rPr>
            <w:noProof/>
            <w:webHidden/>
          </w:rPr>
          <w:t>7</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3" w:history="1">
        <w:r w:rsidRPr="008B4F60">
          <w:rPr>
            <w:rStyle w:val="Hyperlink"/>
            <w:noProof/>
          </w:rPr>
          <w:t>14</w:t>
        </w:r>
        <w:r>
          <w:rPr>
            <w:rFonts w:asciiTheme="minorHAnsi" w:eastAsiaTheme="minorEastAsia" w:hAnsiTheme="minorHAnsi" w:cstheme="minorBidi"/>
            <w:b w:val="0"/>
            <w:caps w:val="0"/>
            <w:noProof/>
            <w:szCs w:val="22"/>
            <w:lang w:eastAsia="en-GB"/>
          </w:rPr>
          <w:tab/>
        </w:r>
        <w:r w:rsidRPr="008B4F60">
          <w:rPr>
            <w:rStyle w:val="Hyperlink"/>
            <w:noProof/>
          </w:rPr>
          <w:t>PRICING PROPOSAL</w:t>
        </w:r>
        <w:r>
          <w:rPr>
            <w:noProof/>
            <w:webHidden/>
          </w:rPr>
          <w:tab/>
        </w:r>
        <w:r>
          <w:rPr>
            <w:noProof/>
            <w:webHidden/>
          </w:rPr>
          <w:fldChar w:fldCharType="begin"/>
        </w:r>
        <w:r>
          <w:rPr>
            <w:noProof/>
            <w:webHidden/>
          </w:rPr>
          <w:instrText xml:space="preserve"> PAGEREF _Toc483291843 \h </w:instrText>
        </w:r>
        <w:r>
          <w:rPr>
            <w:noProof/>
            <w:webHidden/>
          </w:rPr>
        </w:r>
        <w:r>
          <w:rPr>
            <w:noProof/>
            <w:webHidden/>
          </w:rPr>
          <w:fldChar w:fldCharType="separate"/>
        </w:r>
        <w:r>
          <w:rPr>
            <w:noProof/>
            <w:webHidden/>
          </w:rPr>
          <w:t>8</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4" w:history="1">
        <w:r w:rsidRPr="008B4F60">
          <w:rPr>
            <w:rStyle w:val="Hyperlink"/>
            <w:noProof/>
          </w:rPr>
          <w:t>15</w:t>
        </w:r>
        <w:r>
          <w:rPr>
            <w:rFonts w:asciiTheme="minorHAnsi" w:eastAsiaTheme="minorEastAsia" w:hAnsiTheme="minorHAnsi" w:cstheme="minorBidi"/>
            <w:b w:val="0"/>
            <w:caps w:val="0"/>
            <w:noProof/>
            <w:szCs w:val="22"/>
            <w:lang w:eastAsia="en-GB"/>
          </w:rPr>
          <w:tab/>
        </w:r>
        <w:r w:rsidRPr="008B4F60">
          <w:rPr>
            <w:rStyle w:val="Hyperlink"/>
            <w:noProof/>
          </w:rPr>
          <w:t>VALIDITY PERIOD OF PROPOSAL</w:t>
        </w:r>
        <w:r>
          <w:rPr>
            <w:noProof/>
            <w:webHidden/>
          </w:rPr>
          <w:tab/>
        </w:r>
        <w:r>
          <w:rPr>
            <w:noProof/>
            <w:webHidden/>
          </w:rPr>
          <w:fldChar w:fldCharType="begin"/>
        </w:r>
        <w:r>
          <w:rPr>
            <w:noProof/>
            <w:webHidden/>
          </w:rPr>
          <w:instrText xml:space="preserve"> PAGEREF _Toc483291844 \h </w:instrText>
        </w:r>
        <w:r>
          <w:rPr>
            <w:noProof/>
            <w:webHidden/>
          </w:rPr>
        </w:r>
        <w:r>
          <w:rPr>
            <w:noProof/>
            <w:webHidden/>
          </w:rPr>
          <w:fldChar w:fldCharType="separate"/>
        </w:r>
        <w:r>
          <w:rPr>
            <w:noProof/>
            <w:webHidden/>
          </w:rPr>
          <w:t>9</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5" w:history="1">
        <w:r w:rsidRPr="008B4F60">
          <w:rPr>
            <w:rStyle w:val="Hyperlink"/>
            <w:noProof/>
          </w:rPr>
          <w:t>16</w:t>
        </w:r>
        <w:r>
          <w:rPr>
            <w:rFonts w:asciiTheme="minorHAnsi" w:eastAsiaTheme="minorEastAsia" w:hAnsiTheme="minorHAnsi" w:cstheme="minorBidi"/>
            <w:b w:val="0"/>
            <w:caps w:val="0"/>
            <w:noProof/>
            <w:szCs w:val="22"/>
            <w:lang w:eastAsia="en-GB"/>
          </w:rPr>
          <w:tab/>
        </w:r>
        <w:r w:rsidRPr="008B4F60">
          <w:rPr>
            <w:rStyle w:val="Hyperlink"/>
            <w:noProof/>
          </w:rPr>
          <w:t>APPOINTMENT OF SERVICE PROVIDER</w:t>
        </w:r>
        <w:r>
          <w:rPr>
            <w:noProof/>
            <w:webHidden/>
          </w:rPr>
          <w:tab/>
        </w:r>
        <w:r>
          <w:rPr>
            <w:noProof/>
            <w:webHidden/>
          </w:rPr>
          <w:fldChar w:fldCharType="begin"/>
        </w:r>
        <w:r>
          <w:rPr>
            <w:noProof/>
            <w:webHidden/>
          </w:rPr>
          <w:instrText xml:space="preserve"> PAGEREF _Toc483291845 \h </w:instrText>
        </w:r>
        <w:r>
          <w:rPr>
            <w:noProof/>
            <w:webHidden/>
          </w:rPr>
        </w:r>
        <w:r>
          <w:rPr>
            <w:noProof/>
            <w:webHidden/>
          </w:rPr>
          <w:fldChar w:fldCharType="separate"/>
        </w:r>
        <w:r>
          <w:rPr>
            <w:noProof/>
            <w:webHidden/>
          </w:rPr>
          <w:t>9</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6" w:history="1">
        <w:r w:rsidRPr="008B4F60">
          <w:rPr>
            <w:rStyle w:val="Hyperlink"/>
            <w:noProof/>
          </w:rPr>
          <w:t>17</w:t>
        </w:r>
        <w:r>
          <w:rPr>
            <w:rFonts w:asciiTheme="minorHAnsi" w:eastAsiaTheme="minorEastAsia" w:hAnsiTheme="minorHAnsi" w:cstheme="minorBidi"/>
            <w:b w:val="0"/>
            <w:caps w:val="0"/>
            <w:noProof/>
            <w:szCs w:val="22"/>
            <w:lang w:eastAsia="en-GB"/>
          </w:rPr>
          <w:tab/>
        </w:r>
        <w:r w:rsidRPr="008B4F60">
          <w:rPr>
            <w:rStyle w:val="Hyperlink"/>
            <w:noProof/>
          </w:rPr>
          <w:t>ENQUIRIES AND CONTACT WITH THE CSIR</w:t>
        </w:r>
        <w:r>
          <w:rPr>
            <w:noProof/>
            <w:webHidden/>
          </w:rPr>
          <w:tab/>
        </w:r>
        <w:r>
          <w:rPr>
            <w:noProof/>
            <w:webHidden/>
          </w:rPr>
          <w:fldChar w:fldCharType="begin"/>
        </w:r>
        <w:r>
          <w:rPr>
            <w:noProof/>
            <w:webHidden/>
          </w:rPr>
          <w:instrText xml:space="preserve"> PAGEREF _Toc483291846 \h </w:instrText>
        </w:r>
        <w:r>
          <w:rPr>
            <w:noProof/>
            <w:webHidden/>
          </w:rPr>
        </w:r>
        <w:r>
          <w:rPr>
            <w:noProof/>
            <w:webHidden/>
          </w:rPr>
          <w:fldChar w:fldCharType="separate"/>
        </w:r>
        <w:r>
          <w:rPr>
            <w:noProof/>
            <w:webHidden/>
          </w:rPr>
          <w:t>9</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7" w:history="1">
        <w:r w:rsidRPr="008B4F60">
          <w:rPr>
            <w:rStyle w:val="Hyperlink"/>
            <w:noProof/>
          </w:rPr>
          <w:t>18</w:t>
        </w:r>
        <w:r>
          <w:rPr>
            <w:rFonts w:asciiTheme="minorHAnsi" w:eastAsiaTheme="minorEastAsia" w:hAnsiTheme="minorHAnsi" w:cstheme="minorBidi"/>
            <w:b w:val="0"/>
            <w:caps w:val="0"/>
            <w:noProof/>
            <w:szCs w:val="22"/>
            <w:lang w:eastAsia="en-GB"/>
          </w:rPr>
          <w:tab/>
        </w:r>
        <w:r w:rsidRPr="008B4F60">
          <w:rPr>
            <w:rStyle w:val="Hyperlink"/>
            <w:noProof/>
          </w:rPr>
          <w:t>MEDIUM OF COMMUNICATION</w:t>
        </w:r>
        <w:r>
          <w:rPr>
            <w:noProof/>
            <w:webHidden/>
          </w:rPr>
          <w:tab/>
        </w:r>
        <w:r>
          <w:rPr>
            <w:noProof/>
            <w:webHidden/>
          </w:rPr>
          <w:fldChar w:fldCharType="begin"/>
        </w:r>
        <w:r>
          <w:rPr>
            <w:noProof/>
            <w:webHidden/>
          </w:rPr>
          <w:instrText xml:space="preserve"> PAGEREF _Toc483291847 \h </w:instrText>
        </w:r>
        <w:r>
          <w:rPr>
            <w:noProof/>
            <w:webHidden/>
          </w:rPr>
        </w:r>
        <w:r>
          <w:rPr>
            <w:noProof/>
            <w:webHidden/>
          </w:rPr>
          <w:fldChar w:fldCharType="separate"/>
        </w:r>
        <w:r>
          <w:rPr>
            <w:noProof/>
            <w:webHidden/>
          </w:rPr>
          <w:t>9</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8" w:history="1">
        <w:r w:rsidRPr="008B4F60">
          <w:rPr>
            <w:rStyle w:val="Hyperlink"/>
            <w:noProof/>
          </w:rPr>
          <w:t>19</w:t>
        </w:r>
        <w:r>
          <w:rPr>
            <w:rFonts w:asciiTheme="minorHAnsi" w:eastAsiaTheme="minorEastAsia" w:hAnsiTheme="minorHAnsi" w:cstheme="minorBidi"/>
            <w:b w:val="0"/>
            <w:caps w:val="0"/>
            <w:noProof/>
            <w:szCs w:val="22"/>
            <w:lang w:eastAsia="en-GB"/>
          </w:rPr>
          <w:tab/>
        </w:r>
        <w:r w:rsidRPr="008B4F60">
          <w:rPr>
            <w:rStyle w:val="Hyperlink"/>
            <w:noProof/>
          </w:rPr>
          <w:t>COST OF PROPOSAL</w:t>
        </w:r>
        <w:r>
          <w:rPr>
            <w:noProof/>
            <w:webHidden/>
          </w:rPr>
          <w:tab/>
        </w:r>
        <w:r>
          <w:rPr>
            <w:noProof/>
            <w:webHidden/>
          </w:rPr>
          <w:fldChar w:fldCharType="begin"/>
        </w:r>
        <w:r>
          <w:rPr>
            <w:noProof/>
            <w:webHidden/>
          </w:rPr>
          <w:instrText xml:space="preserve"> PAGEREF _Toc483291848 \h </w:instrText>
        </w:r>
        <w:r>
          <w:rPr>
            <w:noProof/>
            <w:webHidden/>
          </w:rPr>
        </w:r>
        <w:r>
          <w:rPr>
            <w:noProof/>
            <w:webHidden/>
          </w:rPr>
          <w:fldChar w:fldCharType="separate"/>
        </w:r>
        <w:r>
          <w:rPr>
            <w:noProof/>
            <w:webHidden/>
          </w:rPr>
          <w:t>9</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49" w:history="1">
        <w:r w:rsidRPr="008B4F60">
          <w:rPr>
            <w:rStyle w:val="Hyperlink"/>
            <w:noProof/>
          </w:rPr>
          <w:t>20</w:t>
        </w:r>
        <w:r>
          <w:rPr>
            <w:rFonts w:asciiTheme="minorHAnsi" w:eastAsiaTheme="minorEastAsia" w:hAnsiTheme="minorHAnsi" w:cstheme="minorBidi"/>
            <w:b w:val="0"/>
            <w:caps w:val="0"/>
            <w:noProof/>
            <w:szCs w:val="22"/>
            <w:lang w:eastAsia="en-GB"/>
          </w:rPr>
          <w:tab/>
        </w:r>
        <w:r w:rsidRPr="008B4F60">
          <w:rPr>
            <w:rStyle w:val="Hyperlink"/>
            <w:noProof/>
          </w:rPr>
          <w:t>CORRECTNESS OF RESPONSES</w:t>
        </w:r>
        <w:r>
          <w:rPr>
            <w:noProof/>
            <w:webHidden/>
          </w:rPr>
          <w:tab/>
        </w:r>
        <w:r>
          <w:rPr>
            <w:noProof/>
            <w:webHidden/>
          </w:rPr>
          <w:fldChar w:fldCharType="begin"/>
        </w:r>
        <w:r>
          <w:rPr>
            <w:noProof/>
            <w:webHidden/>
          </w:rPr>
          <w:instrText xml:space="preserve"> PAGEREF _Toc483291849 \h </w:instrText>
        </w:r>
        <w:r>
          <w:rPr>
            <w:noProof/>
            <w:webHidden/>
          </w:rPr>
        </w:r>
        <w:r>
          <w:rPr>
            <w:noProof/>
            <w:webHidden/>
          </w:rPr>
          <w:fldChar w:fldCharType="separate"/>
        </w:r>
        <w:r>
          <w:rPr>
            <w:noProof/>
            <w:webHidden/>
          </w:rPr>
          <w:t>10</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0" w:history="1">
        <w:r w:rsidRPr="008B4F60">
          <w:rPr>
            <w:rStyle w:val="Hyperlink"/>
            <w:noProof/>
          </w:rPr>
          <w:t>21</w:t>
        </w:r>
        <w:r>
          <w:rPr>
            <w:rFonts w:asciiTheme="minorHAnsi" w:eastAsiaTheme="minorEastAsia" w:hAnsiTheme="minorHAnsi" w:cstheme="minorBidi"/>
            <w:b w:val="0"/>
            <w:caps w:val="0"/>
            <w:noProof/>
            <w:szCs w:val="22"/>
            <w:lang w:eastAsia="en-GB"/>
          </w:rPr>
          <w:tab/>
        </w:r>
        <w:r w:rsidRPr="008B4F60">
          <w:rPr>
            <w:rStyle w:val="Hyperlink"/>
            <w:noProof/>
          </w:rPr>
          <w:t>VERIFICATION OF DOCUMENTS</w:t>
        </w:r>
        <w:r>
          <w:rPr>
            <w:noProof/>
            <w:webHidden/>
          </w:rPr>
          <w:tab/>
        </w:r>
        <w:r>
          <w:rPr>
            <w:noProof/>
            <w:webHidden/>
          </w:rPr>
          <w:fldChar w:fldCharType="begin"/>
        </w:r>
        <w:r>
          <w:rPr>
            <w:noProof/>
            <w:webHidden/>
          </w:rPr>
          <w:instrText xml:space="preserve"> PAGEREF _Toc483291850 \h </w:instrText>
        </w:r>
        <w:r>
          <w:rPr>
            <w:noProof/>
            <w:webHidden/>
          </w:rPr>
        </w:r>
        <w:r>
          <w:rPr>
            <w:noProof/>
            <w:webHidden/>
          </w:rPr>
          <w:fldChar w:fldCharType="separate"/>
        </w:r>
        <w:r>
          <w:rPr>
            <w:noProof/>
            <w:webHidden/>
          </w:rPr>
          <w:t>10</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1" w:history="1">
        <w:r w:rsidRPr="008B4F60">
          <w:rPr>
            <w:rStyle w:val="Hyperlink"/>
            <w:noProof/>
          </w:rPr>
          <w:t>22</w:t>
        </w:r>
        <w:r>
          <w:rPr>
            <w:rFonts w:asciiTheme="minorHAnsi" w:eastAsiaTheme="minorEastAsia" w:hAnsiTheme="minorHAnsi" w:cstheme="minorBidi"/>
            <w:b w:val="0"/>
            <w:caps w:val="0"/>
            <w:noProof/>
            <w:szCs w:val="22"/>
            <w:lang w:eastAsia="en-GB"/>
          </w:rPr>
          <w:tab/>
        </w:r>
        <w:r w:rsidRPr="008B4F60">
          <w:rPr>
            <w:rStyle w:val="Hyperlink"/>
            <w:noProof/>
          </w:rPr>
          <w:t>SUB-CONTRACTING</w:t>
        </w:r>
        <w:r>
          <w:rPr>
            <w:noProof/>
            <w:webHidden/>
          </w:rPr>
          <w:tab/>
        </w:r>
        <w:r>
          <w:rPr>
            <w:noProof/>
            <w:webHidden/>
          </w:rPr>
          <w:fldChar w:fldCharType="begin"/>
        </w:r>
        <w:r>
          <w:rPr>
            <w:noProof/>
            <w:webHidden/>
          </w:rPr>
          <w:instrText xml:space="preserve"> PAGEREF _Toc483291851 \h </w:instrText>
        </w:r>
        <w:r>
          <w:rPr>
            <w:noProof/>
            <w:webHidden/>
          </w:rPr>
        </w:r>
        <w:r>
          <w:rPr>
            <w:noProof/>
            <w:webHidden/>
          </w:rPr>
          <w:fldChar w:fldCharType="separate"/>
        </w:r>
        <w:r>
          <w:rPr>
            <w:noProof/>
            <w:webHidden/>
          </w:rPr>
          <w:t>10</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2" w:history="1">
        <w:r w:rsidRPr="008B4F60">
          <w:rPr>
            <w:rStyle w:val="Hyperlink"/>
            <w:noProof/>
          </w:rPr>
          <w:t>23</w:t>
        </w:r>
        <w:r>
          <w:rPr>
            <w:rFonts w:asciiTheme="minorHAnsi" w:eastAsiaTheme="minorEastAsia" w:hAnsiTheme="minorHAnsi" w:cstheme="minorBidi"/>
            <w:b w:val="0"/>
            <w:caps w:val="0"/>
            <w:noProof/>
            <w:szCs w:val="22"/>
            <w:lang w:eastAsia="en-GB"/>
          </w:rPr>
          <w:tab/>
        </w:r>
        <w:r w:rsidRPr="008B4F60">
          <w:rPr>
            <w:rStyle w:val="Hyperlink"/>
            <w:noProof/>
          </w:rPr>
          <w:t>ENGAGEMENT OF CONSULTANTS</w:t>
        </w:r>
        <w:r>
          <w:rPr>
            <w:noProof/>
            <w:webHidden/>
          </w:rPr>
          <w:tab/>
        </w:r>
        <w:r>
          <w:rPr>
            <w:noProof/>
            <w:webHidden/>
          </w:rPr>
          <w:fldChar w:fldCharType="begin"/>
        </w:r>
        <w:r>
          <w:rPr>
            <w:noProof/>
            <w:webHidden/>
          </w:rPr>
          <w:instrText xml:space="preserve"> PAGEREF _Toc483291852 \h </w:instrText>
        </w:r>
        <w:r>
          <w:rPr>
            <w:noProof/>
            <w:webHidden/>
          </w:rPr>
        </w:r>
        <w:r>
          <w:rPr>
            <w:noProof/>
            <w:webHidden/>
          </w:rPr>
          <w:fldChar w:fldCharType="separate"/>
        </w:r>
        <w:r>
          <w:rPr>
            <w:noProof/>
            <w:webHidden/>
          </w:rPr>
          <w:t>11</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3" w:history="1">
        <w:r w:rsidRPr="008B4F60">
          <w:rPr>
            <w:rStyle w:val="Hyperlink"/>
            <w:noProof/>
          </w:rPr>
          <w:t>24</w:t>
        </w:r>
        <w:r>
          <w:rPr>
            <w:rFonts w:asciiTheme="minorHAnsi" w:eastAsiaTheme="minorEastAsia" w:hAnsiTheme="minorHAnsi" w:cstheme="minorBidi"/>
            <w:b w:val="0"/>
            <w:caps w:val="0"/>
            <w:noProof/>
            <w:szCs w:val="22"/>
            <w:lang w:eastAsia="en-GB"/>
          </w:rPr>
          <w:tab/>
        </w:r>
        <w:r w:rsidRPr="008B4F60">
          <w:rPr>
            <w:rStyle w:val="Hyperlink"/>
            <w:noProof/>
          </w:rPr>
          <w:t>TRAVEL EXPENSES</w:t>
        </w:r>
        <w:r>
          <w:rPr>
            <w:noProof/>
            <w:webHidden/>
          </w:rPr>
          <w:tab/>
        </w:r>
        <w:r>
          <w:rPr>
            <w:noProof/>
            <w:webHidden/>
          </w:rPr>
          <w:fldChar w:fldCharType="begin"/>
        </w:r>
        <w:r>
          <w:rPr>
            <w:noProof/>
            <w:webHidden/>
          </w:rPr>
          <w:instrText xml:space="preserve"> PAGEREF _Toc483291853 \h </w:instrText>
        </w:r>
        <w:r>
          <w:rPr>
            <w:noProof/>
            <w:webHidden/>
          </w:rPr>
        </w:r>
        <w:r>
          <w:rPr>
            <w:noProof/>
            <w:webHidden/>
          </w:rPr>
          <w:fldChar w:fldCharType="separate"/>
        </w:r>
        <w:r>
          <w:rPr>
            <w:noProof/>
            <w:webHidden/>
          </w:rPr>
          <w:t>11</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4" w:history="1">
        <w:r w:rsidRPr="008B4F60">
          <w:rPr>
            <w:rStyle w:val="Hyperlink"/>
            <w:noProof/>
          </w:rPr>
          <w:t>25</w:t>
        </w:r>
        <w:r>
          <w:rPr>
            <w:rFonts w:asciiTheme="minorHAnsi" w:eastAsiaTheme="minorEastAsia" w:hAnsiTheme="minorHAnsi" w:cstheme="minorBidi"/>
            <w:b w:val="0"/>
            <w:caps w:val="0"/>
            <w:noProof/>
            <w:szCs w:val="22"/>
            <w:lang w:eastAsia="en-GB"/>
          </w:rPr>
          <w:tab/>
        </w:r>
        <w:r w:rsidRPr="008B4F60">
          <w:rPr>
            <w:rStyle w:val="Hyperlink"/>
            <w:noProof/>
          </w:rPr>
          <w:t>ADDITIONAL TERMS AND CONDITIONS</w:t>
        </w:r>
        <w:r>
          <w:rPr>
            <w:noProof/>
            <w:webHidden/>
          </w:rPr>
          <w:tab/>
        </w:r>
        <w:r>
          <w:rPr>
            <w:noProof/>
            <w:webHidden/>
          </w:rPr>
          <w:fldChar w:fldCharType="begin"/>
        </w:r>
        <w:r>
          <w:rPr>
            <w:noProof/>
            <w:webHidden/>
          </w:rPr>
          <w:instrText xml:space="preserve"> PAGEREF _Toc483291854 \h </w:instrText>
        </w:r>
        <w:r>
          <w:rPr>
            <w:noProof/>
            <w:webHidden/>
          </w:rPr>
        </w:r>
        <w:r>
          <w:rPr>
            <w:noProof/>
            <w:webHidden/>
          </w:rPr>
          <w:fldChar w:fldCharType="separate"/>
        </w:r>
        <w:r>
          <w:rPr>
            <w:noProof/>
            <w:webHidden/>
          </w:rPr>
          <w:t>11</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5" w:history="1">
        <w:r w:rsidRPr="008B4F60">
          <w:rPr>
            <w:rStyle w:val="Hyperlink"/>
            <w:noProof/>
          </w:rPr>
          <w:t>26</w:t>
        </w:r>
        <w:r>
          <w:rPr>
            <w:rFonts w:asciiTheme="minorHAnsi" w:eastAsiaTheme="minorEastAsia" w:hAnsiTheme="minorHAnsi" w:cstheme="minorBidi"/>
            <w:b w:val="0"/>
            <w:caps w:val="0"/>
            <w:noProof/>
            <w:szCs w:val="22"/>
            <w:lang w:eastAsia="en-GB"/>
          </w:rPr>
          <w:tab/>
        </w:r>
        <w:r w:rsidRPr="008B4F60">
          <w:rPr>
            <w:rStyle w:val="Hyperlink"/>
            <w:noProof/>
          </w:rPr>
          <w:t>CSIR RESERVES THE RIGHT TO</w:t>
        </w:r>
        <w:r>
          <w:rPr>
            <w:noProof/>
            <w:webHidden/>
          </w:rPr>
          <w:tab/>
        </w:r>
        <w:r>
          <w:rPr>
            <w:noProof/>
            <w:webHidden/>
          </w:rPr>
          <w:fldChar w:fldCharType="begin"/>
        </w:r>
        <w:r>
          <w:rPr>
            <w:noProof/>
            <w:webHidden/>
          </w:rPr>
          <w:instrText xml:space="preserve"> PAGEREF _Toc483291855 \h </w:instrText>
        </w:r>
        <w:r>
          <w:rPr>
            <w:noProof/>
            <w:webHidden/>
          </w:rPr>
        </w:r>
        <w:r>
          <w:rPr>
            <w:noProof/>
            <w:webHidden/>
          </w:rPr>
          <w:fldChar w:fldCharType="separate"/>
        </w:r>
        <w:r>
          <w:rPr>
            <w:noProof/>
            <w:webHidden/>
          </w:rPr>
          <w:t>12</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6" w:history="1">
        <w:r w:rsidRPr="008B4F60">
          <w:rPr>
            <w:rStyle w:val="Hyperlink"/>
            <w:noProof/>
          </w:rPr>
          <w:t>27</w:t>
        </w:r>
        <w:r>
          <w:rPr>
            <w:rFonts w:asciiTheme="minorHAnsi" w:eastAsiaTheme="minorEastAsia" w:hAnsiTheme="minorHAnsi" w:cstheme="minorBidi"/>
            <w:b w:val="0"/>
            <w:caps w:val="0"/>
            <w:noProof/>
            <w:szCs w:val="22"/>
            <w:lang w:eastAsia="en-GB"/>
          </w:rPr>
          <w:tab/>
        </w:r>
        <w:r w:rsidRPr="008B4F60">
          <w:rPr>
            <w:rStyle w:val="Hyperlink"/>
            <w:noProof/>
          </w:rPr>
          <w:t>DISCLAIMER</w:t>
        </w:r>
        <w:r>
          <w:rPr>
            <w:noProof/>
            <w:webHidden/>
          </w:rPr>
          <w:tab/>
        </w:r>
        <w:r>
          <w:rPr>
            <w:noProof/>
            <w:webHidden/>
          </w:rPr>
          <w:fldChar w:fldCharType="begin"/>
        </w:r>
        <w:r>
          <w:rPr>
            <w:noProof/>
            <w:webHidden/>
          </w:rPr>
          <w:instrText xml:space="preserve"> PAGEREF _Toc483291856 \h </w:instrText>
        </w:r>
        <w:r>
          <w:rPr>
            <w:noProof/>
            <w:webHidden/>
          </w:rPr>
        </w:r>
        <w:r>
          <w:rPr>
            <w:noProof/>
            <w:webHidden/>
          </w:rPr>
          <w:fldChar w:fldCharType="separate"/>
        </w:r>
        <w:r>
          <w:rPr>
            <w:noProof/>
            <w:webHidden/>
          </w:rPr>
          <w:t>12</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7" w:history="1">
        <w:r w:rsidRPr="008B4F60">
          <w:rPr>
            <w:rStyle w:val="Hyperlink"/>
            <w:noProof/>
          </w:rPr>
          <w:t>DECLARATION BY TENDERER</w:t>
        </w:r>
        <w:r>
          <w:rPr>
            <w:noProof/>
            <w:webHidden/>
          </w:rPr>
          <w:tab/>
        </w:r>
        <w:r>
          <w:rPr>
            <w:noProof/>
            <w:webHidden/>
          </w:rPr>
          <w:fldChar w:fldCharType="begin"/>
        </w:r>
        <w:r>
          <w:rPr>
            <w:noProof/>
            <w:webHidden/>
          </w:rPr>
          <w:instrText xml:space="preserve"> PAGEREF _Toc483291857 \h </w:instrText>
        </w:r>
        <w:r>
          <w:rPr>
            <w:noProof/>
            <w:webHidden/>
          </w:rPr>
        </w:r>
        <w:r>
          <w:rPr>
            <w:noProof/>
            <w:webHidden/>
          </w:rPr>
          <w:fldChar w:fldCharType="separate"/>
        </w:r>
        <w:r>
          <w:rPr>
            <w:noProof/>
            <w:webHidden/>
          </w:rPr>
          <w:t>13</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8" w:history="1">
        <w:r w:rsidRPr="008B4F60">
          <w:rPr>
            <w:rStyle w:val="Hyperlink"/>
            <w:noProof/>
            <w:lang w:val="en-US"/>
          </w:rPr>
          <w:t>28</w:t>
        </w:r>
        <w:r>
          <w:rPr>
            <w:rFonts w:asciiTheme="minorHAnsi" w:eastAsiaTheme="minorEastAsia" w:hAnsiTheme="minorHAnsi" w:cstheme="minorBidi"/>
            <w:b w:val="0"/>
            <w:caps w:val="0"/>
            <w:noProof/>
            <w:szCs w:val="22"/>
            <w:lang w:eastAsia="en-GB"/>
          </w:rPr>
          <w:tab/>
        </w:r>
        <w:r w:rsidRPr="008B4F60">
          <w:rPr>
            <w:rStyle w:val="Hyperlink"/>
            <w:noProof/>
            <w:lang w:val="en-US"/>
          </w:rPr>
          <w:t>ANNEXURE A SCOPE OF WORK</w:t>
        </w:r>
        <w:r>
          <w:rPr>
            <w:noProof/>
            <w:webHidden/>
          </w:rPr>
          <w:tab/>
        </w:r>
        <w:r>
          <w:rPr>
            <w:noProof/>
            <w:webHidden/>
          </w:rPr>
          <w:fldChar w:fldCharType="begin"/>
        </w:r>
        <w:r>
          <w:rPr>
            <w:noProof/>
            <w:webHidden/>
          </w:rPr>
          <w:instrText xml:space="preserve"> PAGEREF _Toc483291858 \h </w:instrText>
        </w:r>
        <w:r>
          <w:rPr>
            <w:noProof/>
            <w:webHidden/>
          </w:rPr>
        </w:r>
        <w:r>
          <w:rPr>
            <w:noProof/>
            <w:webHidden/>
          </w:rPr>
          <w:fldChar w:fldCharType="separate"/>
        </w:r>
        <w:r>
          <w:rPr>
            <w:noProof/>
            <w:webHidden/>
          </w:rPr>
          <w:t>14</w:t>
        </w:r>
        <w:r>
          <w:rPr>
            <w:noProof/>
            <w:webHidden/>
          </w:rPr>
          <w:fldChar w:fldCharType="end"/>
        </w:r>
      </w:hyperlink>
    </w:p>
    <w:p w:rsidR="00E1141A" w:rsidRDefault="00E1141A">
      <w:pPr>
        <w:pStyle w:val="TOC1"/>
        <w:rPr>
          <w:rFonts w:asciiTheme="minorHAnsi" w:eastAsiaTheme="minorEastAsia" w:hAnsiTheme="minorHAnsi" w:cstheme="minorBidi"/>
          <w:b w:val="0"/>
          <w:caps w:val="0"/>
          <w:noProof/>
          <w:szCs w:val="22"/>
          <w:lang w:eastAsia="en-GB"/>
        </w:rPr>
      </w:pPr>
      <w:hyperlink w:anchor="_Toc483291859" w:history="1">
        <w:r w:rsidRPr="008B4F60">
          <w:rPr>
            <w:rStyle w:val="Hyperlink"/>
            <w:noProof/>
            <w:lang w:val="en-US"/>
          </w:rPr>
          <w:t>29</w:t>
        </w:r>
        <w:r>
          <w:rPr>
            <w:rFonts w:asciiTheme="minorHAnsi" w:eastAsiaTheme="minorEastAsia" w:hAnsiTheme="minorHAnsi" w:cstheme="minorBidi"/>
            <w:b w:val="0"/>
            <w:caps w:val="0"/>
            <w:noProof/>
            <w:szCs w:val="22"/>
            <w:lang w:eastAsia="en-GB"/>
          </w:rPr>
          <w:tab/>
        </w:r>
        <w:r w:rsidRPr="008B4F60">
          <w:rPr>
            <w:rStyle w:val="Hyperlink"/>
            <w:noProof/>
            <w:lang w:val="en-US"/>
          </w:rPr>
          <w:t xml:space="preserve">ANNEXURE B </w:t>
        </w:r>
        <w:r w:rsidRPr="008B4F60">
          <w:rPr>
            <w:rStyle w:val="Hyperlink"/>
            <w:bCs/>
            <w:noProof/>
            <w:lang w:val="en-ZA"/>
          </w:rPr>
          <w:t>SCORING SHEET TO BE USED TO EVALUATE FUNCTIONALITY</w:t>
        </w:r>
        <w:r>
          <w:rPr>
            <w:noProof/>
            <w:webHidden/>
          </w:rPr>
          <w:tab/>
        </w:r>
        <w:r>
          <w:rPr>
            <w:noProof/>
            <w:webHidden/>
          </w:rPr>
          <w:fldChar w:fldCharType="begin"/>
        </w:r>
        <w:r>
          <w:rPr>
            <w:noProof/>
            <w:webHidden/>
          </w:rPr>
          <w:instrText xml:space="preserve"> PAGEREF _Toc483291859 \h </w:instrText>
        </w:r>
        <w:r>
          <w:rPr>
            <w:noProof/>
            <w:webHidden/>
          </w:rPr>
        </w:r>
        <w:r>
          <w:rPr>
            <w:noProof/>
            <w:webHidden/>
          </w:rPr>
          <w:fldChar w:fldCharType="separate"/>
        </w:r>
        <w:r>
          <w:rPr>
            <w:noProof/>
            <w:webHidden/>
          </w:rPr>
          <w:t>16</w:t>
        </w:r>
        <w:r>
          <w:rPr>
            <w:noProof/>
            <w:webHidden/>
          </w:rPr>
          <w:fldChar w:fldCharType="end"/>
        </w:r>
      </w:hyperlink>
    </w:p>
    <w:p w:rsidR="002A7569" w:rsidRDefault="006D1C21" w:rsidP="007C7218">
      <w:pPr>
        <w:pStyle w:val="TOC1"/>
        <w:tabs>
          <w:tab w:val="right" w:leader="dot" w:pos="11077"/>
        </w:tabs>
        <w:spacing w:before="0" w:after="0" w:line="360" w:lineRule="auto"/>
      </w:pPr>
      <w:r>
        <w:rPr>
          <w:highlight w:val="lightGray"/>
        </w:rPr>
        <w:fldChar w:fldCharType="end"/>
      </w:r>
    </w:p>
    <w:p w:rsidR="002A7569" w:rsidRDefault="002A7569" w:rsidP="002A7569"/>
    <w:p w:rsidR="002B5B3F" w:rsidRDefault="002B5B3F" w:rsidP="002B5B3F">
      <w:pPr>
        <w:pStyle w:val="Heading1"/>
        <w:numPr>
          <w:ilvl w:val="0"/>
          <w:numId w:val="0"/>
        </w:numPr>
        <w:ind w:left="432" w:hanging="432"/>
        <w:jc w:val="center"/>
      </w:pPr>
      <w:bookmarkStart w:id="1" w:name="_Toc483291828"/>
      <w:r>
        <w:t>SECTION A</w:t>
      </w:r>
      <w:r w:rsidR="00042397">
        <w:t xml:space="preserve"> – TECHNICAL INFORMATION</w:t>
      </w:r>
      <w:bookmarkEnd w:id="1"/>
    </w:p>
    <w:p w:rsidR="002B5B3F" w:rsidRPr="002B5B3F" w:rsidRDefault="002B5B3F" w:rsidP="002B5B3F"/>
    <w:p w:rsidR="00FD6552" w:rsidRPr="00847A71" w:rsidRDefault="00E95577" w:rsidP="00ED0343">
      <w:pPr>
        <w:pStyle w:val="Heading1"/>
        <w:numPr>
          <w:ilvl w:val="0"/>
          <w:numId w:val="15"/>
        </w:numPr>
      </w:pPr>
      <w:bookmarkStart w:id="2" w:name="_Toc483291829"/>
      <w:r>
        <w:t>INTRODUCTION</w:t>
      </w:r>
      <w:bookmarkEnd w:id="2"/>
    </w:p>
    <w:p w:rsidR="00FD6552" w:rsidRPr="00847A71" w:rsidRDefault="00FD6552" w:rsidP="00FD6552">
      <w:pPr>
        <w:pStyle w:val="Standard"/>
        <w:shd w:val="clear" w:color="000000" w:fill="auto"/>
        <w:ind w:left="432"/>
        <w:rPr>
          <w:rFonts w:cs="Arial"/>
          <w:sz w:val="22"/>
          <w:szCs w:val="22"/>
        </w:rPr>
      </w:pPr>
    </w:p>
    <w:p w:rsidR="00E95577" w:rsidRDefault="00E95577" w:rsidP="001B74F2">
      <w:pPr>
        <w:autoSpaceDE w:val="0"/>
        <w:autoSpaceDN w:val="0"/>
        <w:adjustRightInd w:val="0"/>
        <w:spacing w:line="360" w:lineRule="auto"/>
        <w:jc w:val="both"/>
        <w:rPr>
          <w:rFonts w:cs="Arial"/>
          <w:color w:val="000000"/>
        </w:rPr>
      </w:pPr>
      <w:r w:rsidRPr="00AA6373">
        <w:rPr>
          <w:rFonts w:cs="Arial"/>
          <w:color w:val="000000"/>
        </w:rPr>
        <w:t>The Council for Scientific and Industrial Research (CSIR) is one of the leading scientific research and technology development organisations in Africa. In partnership with national and international research and technology institutions, CSIR undertakes directed and multidisciplinary research and technology innovation that contributes to the improvement of the quality of life of South Africans. The CSIR’s main site is in Pretoria while it is represented in other provinces of South Africa through regional offices.</w:t>
      </w:r>
    </w:p>
    <w:p w:rsidR="00F62669" w:rsidRDefault="00F62669" w:rsidP="009D6062">
      <w:pPr>
        <w:autoSpaceDE w:val="0"/>
        <w:autoSpaceDN w:val="0"/>
        <w:adjustRightInd w:val="0"/>
        <w:spacing w:line="360" w:lineRule="auto"/>
        <w:ind w:left="72"/>
        <w:jc w:val="both"/>
        <w:rPr>
          <w:rFonts w:cs="Arial"/>
          <w:color w:val="000000"/>
          <w:lang w:val="en-ZA"/>
        </w:rPr>
      </w:pPr>
    </w:p>
    <w:p w:rsidR="00FC230C" w:rsidRDefault="00FC230C" w:rsidP="00E95577">
      <w:pPr>
        <w:pStyle w:val="Heading1"/>
      </w:pPr>
      <w:bookmarkStart w:id="3" w:name="_Toc483291830"/>
      <w:r w:rsidRPr="00847A71">
        <w:t>BACKGROUND</w:t>
      </w:r>
      <w:bookmarkEnd w:id="3"/>
    </w:p>
    <w:p w:rsidR="00CD1E02" w:rsidRPr="00CD1E02" w:rsidRDefault="00CD1E02" w:rsidP="00CD1E02"/>
    <w:p w:rsidR="00CD1E02" w:rsidRDefault="00CD1E02" w:rsidP="00CD1E02">
      <w:pPr>
        <w:spacing w:line="360" w:lineRule="auto"/>
      </w:pPr>
      <w:r>
        <w:t xml:space="preserve">The CSIR has been tasked by the Gauteng Department of Roads and Transport (GDRT) to develop a master plan for Integrated Transport Service Centres. This entails combining the services currently provided by Drivers Licence Testing Centres (DLTC), Vehicle Testing Stations (VTS), Motor Vehicle Registration Authorities (MVRA) and Transport Operator License Administrative Bodies (TOLAB) in one facility. </w:t>
      </w:r>
    </w:p>
    <w:p w:rsidR="00CD1E02" w:rsidRDefault="00CD1E02" w:rsidP="00CD1E02">
      <w:pPr>
        <w:spacing w:line="360" w:lineRule="auto"/>
      </w:pPr>
    </w:p>
    <w:p w:rsidR="00CD1E02" w:rsidRDefault="00CD1E02" w:rsidP="00CD1E02">
      <w:pPr>
        <w:spacing w:line="360" w:lineRule="auto"/>
      </w:pPr>
      <w:r>
        <w:t>The objective of this project is to improve operational efficiency of the transport service centres.</w:t>
      </w:r>
      <w:r w:rsidRPr="00C717B1">
        <w:t xml:space="preserve"> </w:t>
      </w:r>
      <w:r>
        <w:t xml:space="preserve">The proposed Master Plan for ITSCs aims to guide the development of service centres in Gauteng using more comprehensive considerations that include: generalised costs, demand forecasts, typologies of transactions, state of the art technology and facility types.  </w:t>
      </w:r>
    </w:p>
    <w:p w:rsidR="00CD1E02" w:rsidRDefault="00CD1E02" w:rsidP="00CD1E02">
      <w:pPr>
        <w:spacing w:line="360" w:lineRule="auto"/>
      </w:pPr>
    </w:p>
    <w:p w:rsidR="00CD1E02" w:rsidRDefault="00CD1E02" w:rsidP="00CD1E02">
      <w:pPr>
        <w:spacing w:line="360" w:lineRule="auto"/>
      </w:pPr>
      <w:r>
        <w:t xml:space="preserve">Efficiency includes both infrastructure efficiency (in terms of capital cost, operational cost and layout effectiveness) and process efficiency. </w:t>
      </w:r>
      <w:r w:rsidRPr="00325A85">
        <w:t xml:space="preserve">The </w:t>
      </w:r>
      <w:r>
        <w:t xml:space="preserve">services of a </w:t>
      </w:r>
      <w:r w:rsidRPr="00325A85">
        <w:t>Quantity Surveyor</w:t>
      </w:r>
      <w:r>
        <w:t xml:space="preserve"> (QS) are required to provide costing for the infrastructure-related aspect of the project.</w:t>
      </w:r>
    </w:p>
    <w:p w:rsidR="00CE2973" w:rsidRPr="00B02898" w:rsidRDefault="00CE2973" w:rsidP="00CE2973">
      <w:pPr>
        <w:pStyle w:val="BodyText"/>
        <w:jc w:val="left"/>
        <w:rPr>
          <w:rFonts w:cs="Arial"/>
          <w:b w:val="0"/>
          <w:color w:val="FF0000"/>
          <w:sz w:val="22"/>
          <w:lang w:val="en-GB"/>
        </w:rPr>
      </w:pPr>
    </w:p>
    <w:p w:rsidR="00445859" w:rsidRDefault="00445859" w:rsidP="00B928A9">
      <w:pPr>
        <w:pStyle w:val="Heading1"/>
      </w:pPr>
      <w:bookmarkStart w:id="4" w:name="_Toc483291831"/>
      <w:r w:rsidRPr="00847A71">
        <w:t>INVITATION FOR</w:t>
      </w:r>
      <w:r w:rsidR="009B24A7" w:rsidRPr="00847A71">
        <w:t xml:space="preserve"> </w:t>
      </w:r>
      <w:r w:rsidR="00E44C2F">
        <w:t>PROPOSAL</w:t>
      </w:r>
      <w:bookmarkEnd w:id="4"/>
    </w:p>
    <w:p w:rsidR="00CE2973" w:rsidRPr="00CE2973" w:rsidRDefault="00CE2973" w:rsidP="00CE2973"/>
    <w:p w:rsidR="00CD1E02" w:rsidRPr="00CD1E02" w:rsidRDefault="00CD1E02" w:rsidP="00CD1E02">
      <w:pPr>
        <w:tabs>
          <w:tab w:val="center" w:pos="4320"/>
          <w:tab w:val="right" w:pos="8640"/>
        </w:tabs>
        <w:autoSpaceDE w:val="0"/>
        <w:autoSpaceDN w:val="0"/>
        <w:adjustRightInd w:val="0"/>
        <w:spacing w:line="360" w:lineRule="auto"/>
        <w:jc w:val="both"/>
        <w:rPr>
          <w:rFonts w:cs="Arial"/>
          <w:color w:val="000000"/>
          <w:lang w:val="en-ZA"/>
        </w:rPr>
      </w:pPr>
      <w:r w:rsidRPr="00CD1E02">
        <w:rPr>
          <w:rFonts w:cs="Arial"/>
          <w:color w:val="000000"/>
          <w:lang w:val="en-ZA"/>
        </w:rPr>
        <w:t xml:space="preserve">Proposals are hereby invited </w:t>
      </w:r>
      <w:r w:rsidR="00F811A2">
        <w:rPr>
          <w:rFonts w:cs="Arial"/>
          <w:color w:val="000000"/>
          <w:lang w:val="en-ZA"/>
        </w:rPr>
        <w:t xml:space="preserve">for the </w:t>
      </w:r>
      <w:r w:rsidR="001C1C2B">
        <w:rPr>
          <w:rFonts w:cs="Arial"/>
          <w:color w:val="000000"/>
          <w:lang w:val="en-ZA"/>
        </w:rPr>
        <w:t xml:space="preserve">provision </w:t>
      </w:r>
      <w:r w:rsidR="00F811A2">
        <w:rPr>
          <w:rFonts w:cs="Arial"/>
          <w:color w:val="000000"/>
          <w:lang w:val="en-ZA"/>
        </w:rPr>
        <w:t>of professional Quantity S</w:t>
      </w:r>
      <w:r w:rsidRPr="00CD1E02">
        <w:rPr>
          <w:rFonts w:cs="Arial"/>
          <w:color w:val="000000"/>
          <w:lang w:val="en-ZA"/>
        </w:rPr>
        <w:t>urveyor services</w:t>
      </w:r>
      <w:r w:rsidRPr="00CD1E02">
        <w:rPr>
          <w:rFonts w:cs="Arial"/>
          <w:color w:val="000000"/>
        </w:rPr>
        <w:t xml:space="preserve"> to t</w:t>
      </w:r>
      <w:r w:rsidRPr="00CD1E02">
        <w:rPr>
          <w:rFonts w:cs="Arial"/>
          <w:color w:val="000000"/>
          <w:lang w:val="en-ZA"/>
        </w:rPr>
        <w:t>he CSIR.</w:t>
      </w:r>
    </w:p>
    <w:p w:rsidR="006155F4" w:rsidRPr="00847A71" w:rsidRDefault="006155F4" w:rsidP="005E2053">
      <w:pPr>
        <w:pStyle w:val="Standard"/>
        <w:ind w:left="432"/>
        <w:rPr>
          <w:rFonts w:cs="Arial"/>
          <w:b/>
          <w:color w:val="FF0000"/>
          <w:sz w:val="22"/>
          <w:szCs w:val="22"/>
        </w:rPr>
      </w:pPr>
    </w:p>
    <w:p w:rsidR="000A1AA8" w:rsidRDefault="00E44C2F" w:rsidP="000C61C6">
      <w:pPr>
        <w:pStyle w:val="Heading1"/>
        <w:ind w:left="431" w:hanging="431"/>
        <w:jc w:val="left"/>
        <w:rPr>
          <w:lang w:val="en-US"/>
        </w:rPr>
      </w:pPr>
      <w:bookmarkStart w:id="5" w:name="_Toc483291832"/>
      <w:r>
        <w:rPr>
          <w:lang w:val="en-US"/>
        </w:rPr>
        <w:t>PROPOSAL</w:t>
      </w:r>
      <w:r w:rsidR="003405D8" w:rsidRPr="00847A71">
        <w:rPr>
          <w:lang w:val="en-US"/>
        </w:rPr>
        <w:t xml:space="preserve"> </w:t>
      </w:r>
      <w:r w:rsidR="00F70C4F" w:rsidRPr="00847A71">
        <w:rPr>
          <w:lang w:val="en-US"/>
        </w:rPr>
        <w:t>S</w:t>
      </w:r>
      <w:r w:rsidR="000A1AA8" w:rsidRPr="00847A71">
        <w:rPr>
          <w:lang w:val="en-US"/>
        </w:rPr>
        <w:t>PECIFICATION</w:t>
      </w:r>
      <w:bookmarkEnd w:id="5"/>
    </w:p>
    <w:p w:rsidR="00CD1E02" w:rsidRPr="00CD1E02" w:rsidRDefault="00CD1E02" w:rsidP="00CD1E02">
      <w:pPr>
        <w:rPr>
          <w:lang w:val="en-US"/>
        </w:rPr>
      </w:pPr>
    </w:p>
    <w:p w:rsidR="00CD1E02" w:rsidRPr="00CD1E02" w:rsidRDefault="00CD1E02" w:rsidP="00CD1E02">
      <w:pPr>
        <w:autoSpaceDE w:val="0"/>
        <w:autoSpaceDN w:val="0"/>
        <w:adjustRightInd w:val="0"/>
        <w:spacing w:line="360" w:lineRule="auto"/>
        <w:ind w:left="426"/>
        <w:jc w:val="both"/>
        <w:rPr>
          <w:rFonts w:cs="Arial"/>
          <w:color w:val="000000"/>
          <w:lang w:val="en-ZA"/>
        </w:rPr>
      </w:pPr>
      <w:r w:rsidRPr="00CD1E02">
        <w:rPr>
          <w:rFonts w:cs="Arial"/>
          <w:color w:val="000000"/>
          <w:lang w:val="en-ZA"/>
        </w:rPr>
        <w:lastRenderedPageBreak/>
        <w:t xml:space="preserve">All proposals are to be submitted in a format specified in this </w:t>
      </w:r>
      <w:r w:rsidR="001C1C2B">
        <w:rPr>
          <w:rFonts w:cs="Arial"/>
          <w:color w:val="000000"/>
          <w:lang w:val="en-ZA"/>
        </w:rPr>
        <w:t xml:space="preserve">RFP. </w:t>
      </w:r>
      <w:r w:rsidRPr="00CD1E02">
        <w:rPr>
          <w:rFonts w:cs="Arial"/>
          <w:color w:val="000000"/>
          <w:lang w:val="en-ZA"/>
        </w:rPr>
        <w:t xml:space="preserve"> However, tenderers are welcome to submit additional / alternative proposals over and above the originally specified format.</w:t>
      </w:r>
    </w:p>
    <w:p w:rsidR="00CD1E02" w:rsidRPr="00CD1E02" w:rsidRDefault="00CD1E02" w:rsidP="00CD1E02">
      <w:pPr>
        <w:autoSpaceDE w:val="0"/>
        <w:autoSpaceDN w:val="0"/>
        <w:adjustRightInd w:val="0"/>
        <w:spacing w:line="360" w:lineRule="auto"/>
        <w:ind w:left="426"/>
        <w:jc w:val="both"/>
        <w:rPr>
          <w:rFonts w:cs="Arial"/>
          <w:color w:val="000000"/>
          <w:lang w:val="en-ZA"/>
        </w:rPr>
      </w:pPr>
      <w:r w:rsidRPr="00CD1E02">
        <w:rPr>
          <w:rFonts w:cs="Arial"/>
          <w:color w:val="000000"/>
          <w:lang w:val="en-ZA"/>
        </w:rPr>
        <w:t>Both the technical and pricing proposals shall be structured based on the four deliverables as described above:</w:t>
      </w:r>
    </w:p>
    <w:p w:rsidR="00CD1E02" w:rsidRPr="00CD1E02" w:rsidRDefault="00CD1E02" w:rsidP="00CD1E02">
      <w:pPr>
        <w:numPr>
          <w:ilvl w:val="0"/>
          <w:numId w:val="39"/>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Costing of new master plan.</w:t>
      </w:r>
    </w:p>
    <w:p w:rsidR="00CD1E02" w:rsidRPr="00CD1E02" w:rsidRDefault="00CD1E02" w:rsidP="00CD1E02">
      <w:pPr>
        <w:numPr>
          <w:ilvl w:val="0"/>
          <w:numId w:val="39"/>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Costing of benchmark plan.</w:t>
      </w:r>
    </w:p>
    <w:p w:rsidR="00CD1E02" w:rsidRPr="00CD1E02" w:rsidRDefault="00CD1E02" w:rsidP="00CD1E02">
      <w:pPr>
        <w:numPr>
          <w:ilvl w:val="0"/>
          <w:numId w:val="39"/>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Costing for operation and maintenance costing.</w:t>
      </w:r>
    </w:p>
    <w:p w:rsidR="00CD1E02" w:rsidRPr="00CD1E02" w:rsidRDefault="00CD1E02" w:rsidP="00CD1E02">
      <w:pPr>
        <w:numPr>
          <w:ilvl w:val="0"/>
          <w:numId w:val="39"/>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Report.</w:t>
      </w:r>
    </w:p>
    <w:p w:rsidR="00CD1E02" w:rsidRPr="00CD1E02" w:rsidRDefault="00CD1E02" w:rsidP="00CD1E02">
      <w:pPr>
        <w:autoSpaceDE w:val="0"/>
        <w:autoSpaceDN w:val="0"/>
        <w:adjustRightInd w:val="0"/>
        <w:spacing w:line="360" w:lineRule="auto"/>
        <w:ind w:left="426"/>
        <w:jc w:val="both"/>
        <w:rPr>
          <w:rFonts w:cs="Arial"/>
          <w:color w:val="000000"/>
          <w:lang w:val="en-ZA"/>
        </w:rPr>
      </w:pPr>
      <w:r w:rsidRPr="00CD1E02">
        <w:rPr>
          <w:rFonts w:cs="Arial"/>
          <w:color w:val="000000"/>
          <w:lang w:val="en-ZA"/>
        </w:rPr>
        <w:t>The pricing proposal shall also include:</w:t>
      </w:r>
    </w:p>
    <w:p w:rsidR="00CD1E02" w:rsidRPr="00CD1E02" w:rsidRDefault="00CD1E02" w:rsidP="00CD1E02">
      <w:pPr>
        <w:numPr>
          <w:ilvl w:val="0"/>
          <w:numId w:val="40"/>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Company profile.</w:t>
      </w:r>
    </w:p>
    <w:p w:rsidR="00CD1E02" w:rsidRPr="00CD1E02" w:rsidRDefault="00CD1E02" w:rsidP="00CD1E02">
      <w:pPr>
        <w:numPr>
          <w:ilvl w:val="0"/>
          <w:numId w:val="40"/>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Evidence of experience in the type of work described.</w:t>
      </w:r>
    </w:p>
    <w:p w:rsidR="00CD1E02" w:rsidRDefault="00CD1E02" w:rsidP="00CD1E02">
      <w:pPr>
        <w:numPr>
          <w:ilvl w:val="0"/>
          <w:numId w:val="40"/>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val="en-ZA" w:eastAsia="en-US"/>
        </w:rPr>
      </w:pPr>
      <w:r w:rsidRPr="00CD1E02">
        <w:rPr>
          <w:rFonts w:eastAsia="Calibri" w:cs="Arial"/>
          <w:color w:val="000000"/>
          <w:szCs w:val="22"/>
          <w:lang w:val="en-ZA" w:eastAsia="en-US"/>
        </w:rPr>
        <w:t>Evidence of qualification and professional registration of personnel to work on this project.</w:t>
      </w:r>
    </w:p>
    <w:p w:rsidR="00CD1E02" w:rsidRPr="00CD1E02" w:rsidRDefault="00CD1E02" w:rsidP="00CD1E02">
      <w:pPr>
        <w:tabs>
          <w:tab w:val="clear" w:pos="8850"/>
        </w:tabs>
        <w:suppressAutoHyphens w:val="0"/>
        <w:autoSpaceDE w:val="0"/>
        <w:autoSpaceDN w:val="0"/>
        <w:adjustRightInd w:val="0"/>
        <w:spacing w:after="200" w:line="360" w:lineRule="auto"/>
        <w:ind w:left="786"/>
        <w:contextualSpacing/>
        <w:jc w:val="both"/>
        <w:rPr>
          <w:rFonts w:eastAsia="Calibri" w:cs="Arial"/>
          <w:color w:val="000000"/>
          <w:szCs w:val="22"/>
          <w:lang w:val="en-ZA" w:eastAsia="en-US"/>
        </w:rPr>
      </w:pPr>
    </w:p>
    <w:p w:rsidR="00CD1E02" w:rsidRDefault="00CD1E02" w:rsidP="00CD1E02">
      <w:pPr>
        <w:autoSpaceDE w:val="0"/>
        <w:autoSpaceDN w:val="0"/>
        <w:adjustRightInd w:val="0"/>
        <w:spacing w:line="360" w:lineRule="auto"/>
        <w:ind w:left="426"/>
        <w:jc w:val="both"/>
        <w:rPr>
          <w:rFonts w:cs="Arial"/>
          <w:color w:val="000000"/>
          <w:lang w:val="en-ZA"/>
        </w:rPr>
      </w:pPr>
      <w:r w:rsidRPr="00CD1E02">
        <w:rPr>
          <w:rFonts w:cs="Arial"/>
          <w:color w:val="000000"/>
          <w:lang w:val="en-ZA"/>
        </w:rPr>
        <w:t>The technical proposal shall include a description of the work to be done for each deliverable, demonstrating an understanding of the scope</w:t>
      </w:r>
      <w:r>
        <w:rPr>
          <w:rFonts w:cs="Arial"/>
          <w:color w:val="000000"/>
          <w:lang w:val="en-ZA"/>
        </w:rPr>
        <w:t xml:space="preserve"> of work, outcome and method of </w:t>
      </w:r>
      <w:r w:rsidRPr="00CD1E02">
        <w:rPr>
          <w:rFonts w:cs="Arial"/>
          <w:color w:val="000000"/>
          <w:lang w:val="en-ZA"/>
        </w:rPr>
        <w:t>executing the work.</w:t>
      </w:r>
      <w:r w:rsidR="00EA645F">
        <w:rPr>
          <w:rFonts w:cs="Arial"/>
          <w:color w:val="000000"/>
          <w:lang w:val="en-ZA"/>
        </w:rPr>
        <w:t xml:space="preserve"> </w:t>
      </w:r>
      <w:r w:rsidRPr="00CD1E02">
        <w:rPr>
          <w:rFonts w:cs="Arial"/>
          <w:color w:val="000000"/>
          <w:lang w:val="en-ZA"/>
        </w:rPr>
        <w:t>The service provider shall be available for a weekly one-hour progress meeting with the CSIR project task manager.</w:t>
      </w:r>
    </w:p>
    <w:p w:rsidR="00EA645F" w:rsidRPr="00CD1E02" w:rsidRDefault="00EA645F" w:rsidP="00CD1E02">
      <w:pPr>
        <w:autoSpaceDE w:val="0"/>
        <w:autoSpaceDN w:val="0"/>
        <w:adjustRightInd w:val="0"/>
        <w:spacing w:line="360" w:lineRule="auto"/>
        <w:ind w:left="426"/>
        <w:jc w:val="both"/>
        <w:rPr>
          <w:rFonts w:cs="Arial"/>
          <w:color w:val="000000"/>
          <w:lang w:val="en-ZA"/>
        </w:rPr>
      </w:pPr>
      <w:r w:rsidRPr="00E01387">
        <w:rPr>
          <w:rFonts w:cs="Arial"/>
          <w:bCs/>
          <w:color w:val="000000"/>
          <w:szCs w:val="22"/>
          <w:lang w:val="en-ZA"/>
        </w:rPr>
        <w:t xml:space="preserve">Refer to </w:t>
      </w:r>
      <w:r w:rsidRPr="000A43C4">
        <w:rPr>
          <w:rFonts w:cs="Arial"/>
          <w:b/>
          <w:bCs/>
          <w:color w:val="000000"/>
          <w:szCs w:val="22"/>
          <w:lang w:val="en-ZA"/>
        </w:rPr>
        <w:t>Annexure A</w:t>
      </w:r>
      <w:r w:rsidRPr="00E01387">
        <w:rPr>
          <w:rFonts w:cs="Arial"/>
          <w:bCs/>
          <w:color w:val="000000"/>
          <w:szCs w:val="22"/>
          <w:lang w:val="en-ZA"/>
        </w:rPr>
        <w:t xml:space="preserve"> for </w:t>
      </w:r>
      <w:r w:rsidR="001C1C2B">
        <w:rPr>
          <w:rFonts w:cs="Arial"/>
          <w:bCs/>
          <w:color w:val="000000"/>
          <w:szCs w:val="22"/>
          <w:lang w:val="en-ZA"/>
        </w:rPr>
        <w:t xml:space="preserve">the </w:t>
      </w:r>
      <w:r w:rsidR="000A43C4">
        <w:rPr>
          <w:rFonts w:cs="Arial"/>
          <w:bCs/>
          <w:color w:val="000000"/>
          <w:szCs w:val="22"/>
          <w:lang w:val="en-ZA"/>
        </w:rPr>
        <w:t>scope of work</w:t>
      </w:r>
    </w:p>
    <w:p w:rsidR="00CE2973" w:rsidRPr="00CE2973" w:rsidRDefault="00CE2973" w:rsidP="00CE2973">
      <w:pPr>
        <w:rPr>
          <w:lang w:val="en-US"/>
        </w:rPr>
      </w:pPr>
    </w:p>
    <w:p w:rsidR="00B310ED" w:rsidRDefault="00B310ED" w:rsidP="00B310ED">
      <w:pPr>
        <w:pStyle w:val="Heading1"/>
        <w:keepNext w:val="0"/>
      </w:pPr>
      <w:bookmarkStart w:id="6" w:name="_Toc309591801"/>
      <w:bookmarkStart w:id="7" w:name="_Toc347064124"/>
      <w:bookmarkStart w:id="8" w:name="_Toc348007093"/>
      <w:bookmarkStart w:id="9" w:name="_Toc359582445"/>
      <w:bookmarkStart w:id="10" w:name="_Toc483291833"/>
      <w:r>
        <w:t>FUNCTIONAL EVALUATION CRITERIA</w:t>
      </w:r>
      <w:bookmarkEnd w:id="10"/>
    </w:p>
    <w:bookmarkEnd w:id="6"/>
    <w:bookmarkEnd w:id="7"/>
    <w:bookmarkEnd w:id="8"/>
    <w:bookmarkEnd w:id="9"/>
    <w:p w:rsidR="00B310ED" w:rsidRDefault="00B310ED" w:rsidP="00B310ED">
      <w:pPr>
        <w:pStyle w:val="Heading2"/>
        <w:keepNext w:val="0"/>
        <w:numPr>
          <w:ilvl w:val="0"/>
          <w:numId w:val="0"/>
        </w:numPr>
        <w:ind w:left="576"/>
      </w:pPr>
    </w:p>
    <w:p w:rsidR="00CD1E02" w:rsidRPr="001C1C2B" w:rsidRDefault="00CD1E02" w:rsidP="00CD1E02">
      <w:pPr>
        <w:keepNext/>
        <w:numPr>
          <w:ilvl w:val="1"/>
          <w:numId w:val="1"/>
        </w:numPr>
        <w:tabs>
          <w:tab w:val="left" w:pos="1080"/>
        </w:tabs>
        <w:autoSpaceDE w:val="0"/>
        <w:autoSpaceDN w:val="0"/>
        <w:adjustRightInd w:val="0"/>
        <w:spacing w:line="360" w:lineRule="auto"/>
        <w:jc w:val="both"/>
        <w:outlineLvl w:val="1"/>
        <w:rPr>
          <w:rFonts w:cs="Arial"/>
          <w:bCs/>
          <w:color w:val="000000"/>
          <w:szCs w:val="22"/>
        </w:rPr>
      </w:pPr>
      <w:bookmarkStart w:id="11" w:name="_Toc184610647"/>
      <w:r w:rsidRPr="001C1C2B">
        <w:rPr>
          <w:rFonts w:cs="Arial"/>
          <w:bCs/>
          <w:color w:val="000000"/>
          <w:szCs w:val="22"/>
        </w:rPr>
        <w:t xml:space="preserve">The evaluation of the functional / technical detail of the proposal will be based on the following criteria: </w:t>
      </w:r>
    </w:p>
    <w:p w:rsidR="00CD1E02" w:rsidRPr="00CD1E02" w:rsidRDefault="00CD1E02" w:rsidP="00CD1E02">
      <w:pPr>
        <w:autoSpaceDE w:val="0"/>
        <w:autoSpaceDN w:val="0"/>
        <w:adjustRightInd w:val="0"/>
        <w:spacing w:line="360" w:lineRule="auto"/>
        <w:jc w:val="both"/>
        <w:rPr>
          <w:rFonts w:cs="Arial"/>
          <w:color w:val="000000"/>
        </w:rPr>
      </w:pPr>
    </w:p>
    <w:tbl>
      <w:tblPr>
        <w:tblStyle w:val="TableGrid"/>
        <w:tblW w:w="9889" w:type="dxa"/>
        <w:tblLayout w:type="fixed"/>
        <w:tblLook w:val="04A0" w:firstRow="1" w:lastRow="0" w:firstColumn="1" w:lastColumn="0" w:noHBand="0" w:noVBand="1"/>
      </w:tblPr>
      <w:tblGrid>
        <w:gridCol w:w="2943"/>
        <w:gridCol w:w="5245"/>
        <w:gridCol w:w="1701"/>
      </w:tblGrid>
      <w:tr w:rsidR="00CD1E02" w:rsidRPr="00CD1E02" w:rsidTr="001C1C2B">
        <w:tc>
          <w:tcPr>
            <w:tcW w:w="9889" w:type="dxa"/>
            <w:gridSpan w:val="3"/>
          </w:tcPr>
          <w:p w:rsidR="00CD1E02" w:rsidRPr="00CD1E02" w:rsidRDefault="00CD1E02" w:rsidP="001C1C2B">
            <w:pPr>
              <w:autoSpaceDE w:val="0"/>
              <w:autoSpaceDN w:val="0"/>
              <w:adjustRightInd w:val="0"/>
              <w:spacing w:line="360" w:lineRule="auto"/>
              <w:jc w:val="center"/>
              <w:rPr>
                <w:rFonts w:cs="Arial"/>
                <w:b/>
                <w:color w:val="000000" w:themeColor="text1"/>
                <w:lang w:val="en-ZA"/>
              </w:rPr>
            </w:pPr>
            <w:r w:rsidRPr="00CD1E02">
              <w:rPr>
                <w:rFonts w:cs="Arial"/>
                <w:b/>
                <w:color w:val="000000" w:themeColor="text1"/>
                <w:lang w:val="en-ZA"/>
              </w:rPr>
              <w:t xml:space="preserve">Functional Criteria </w:t>
            </w:r>
          </w:p>
        </w:tc>
      </w:tr>
      <w:tr w:rsidR="00CD1E02" w:rsidRPr="00CD1E02" w:rsidTr="001C1C2B">
        <w:tc>
          <w:tcPr>
            <w:tcW w:w="2943" w:type="dxa"/>
          </w:tcPr>
          <w:p w:rsidR="00CD1E02" w:rsidRPr="00CD1E02" w:rsidRDefault="00CD1E02" w:rsidP="00CD1E02">
            <w:pPr>
              <w:autoSpaceDE w:val="0"/>
              <w:autoSpaceDN w:val="0"/>
              <w:adjustRightInd w:val="0"/>
              <w:spacing w:line="360" w:lineRule="auto"/>
              <w:ind w:left="426"/>
              <w:jc w:val="center"/>
              <w:rPr>
                <w:rFonts w:cs="Arial"/>
                <w:b/>
                <w:color w:val="000000" w:themeColor="text1"/>
                <w:lang w:val="en-ZA"/>
              </w:rPr>
            </w:pPr>
            <w:r w:rsidRPr="00CD1E02">
              <w:rPr>
                <w:rFonts w:cs="Arial"/>
                <w:b/>
                <w:color w:val="000000" w:themeColor="text1"/>
                <w:lang w:val="en-ZA"/>
              </w:rPr>
              <w:t>Main Category</w:t>
            </w:r>
          </w:p>
        </w:tc>
        <w:tc>
          <w:tcPr>
            <w:tcW w:w="5245" w:type="dxa"/>
          </w:tcPr>
          <w:p w:rsidR="00CD1E02" w:rsidRPr="00CD1E02" w:rsidRDefault="001C1C2B" w:rsidP="001C1C2B">
            <w:pPr>
              <w:autoSpaceDE w:val="0"/>
              <w:autoSpaceDN w:val="0"/>
              <w:adjustRightInd w:val="0"/>
              <w:spacing w:line="360" w:lineRule="auto"/>
              <w:ind w:left="426"/>
              <w:jc w:val="center"/>
              <w:rPr>
                <w:rFonts w:cs="Arial"/>
                <w:b/>
                <w:color w:val="000000" w:themeColor="text1"/>
                <w:lang w:val="en-ZA"/>
              </w:rPr>
            </w:pPr>
            <w:r>
              <w:rPr>
                <w:rFonts w:cs="Arial"/>
                <w:b/>
                <w:color w:val="000000" w:themeColor="text1"/>
                <w:lang w:val="en-ZA"/>
              </w:rPr>
              <w:t>Description</w:t>
            </w:r>
          </w:p>
        </w:tc>
        <w:tc>
          <w:tcPr>
            <w:tcW w:w="1701" w:type="dxa"/>
          </w:tcPr>
          <w:p w:rsidR="00CD1E02" w:rsidRPr="00CD1E02" w:rsidRDefault="001C1C2B" w:rsidP="001C1C2B">
            <w:pPr>
              <w:autoSpaceDE w:val="0"/>
              <w:autoSpaceDN w:val="0"/>
              <w:adjustRightInd w:val="0"/>
              <w:spacing w:line="360" w:lineRule="auto"/>
              <w:ind w:left="175"/>
              <w:jc w:val="center"/>
              <w:rPr>
                <w:rFonts w:cs="Arial"/>
                <w:b/>
                <w:color w:val="000000" w:themeColor="text1"/>
                <w:lang w:val="en-ZA"/>
              </w:rPr>
            </w:pPr>
            <w:r>
              <w:rPr>
                <w:rFonts w:cs="Arial"/>
                <w:b/>
                <w:color w:val="000000" w:themeColor="text1"/>
                <w:lang w:val="en-ZA"/>
              </w:rPr>
              <w:t>Weighting</w:t>
            </w:r>
          </w:p>
        </w:tc>
      </w:tr>
      <w:tr w:rsidR="00CD1E02" w:rsidRPr="00CD1E02" w:rsidTr="001C1C2B">
        <w:tc>
          <w:tcPr>
            <w:tcW w:w="2943"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 xml:space="preserve">Competency </w:t>
            </w:r>
          </w:p>
        </w:tc>
        <w:tc>
          <w:tcPr>
            <w:tcW w:w="5245"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 xml:space="preserve">Company experience </w:t>
            </w:r>
          </w:p>
        </w:tc>
        <w:tc>
          <w:tcPr>
            <w:tcW w:w="1701" w:type="dxa"/>
            <w:vAlign w:val="center"/>
          </w:tcPr>
          <w:p w:rsidR="00CD1E02" w:rsidRPr="00CD1E02" w:rsidRDefault="00CD1E02" w:rsidP="00CD1E02">
            <w:pPr>
              <w:autoSpaceDE w:val="0"/>
              <w:autoSpaceDN w:val="0"/>
              <w:adjustRightInd w:val="0"/>
              <w:spacing w:line="360" w:lineRule="auto"/>
              <w:ind w:left="426"/>
              <w:jc w:val="center"/>
              <w:rPr>
                <w:rFonts w:cs="Arial"/>
                <w:color w:val="000000" w:themeColor="text1"/>
                <w:lang w:val="en-ZA"/>
              </w:rPr>
            </w:pPr>
            <w:r w:rsidRPr="00CD1E02">
              <w:rPr>
                <w:rFonts w:cs="Arial"/>
                <w:color w:val="000000" w:themeColor="text1"/>
                <w:lang w:val="en-ZA"/>
              </w:rPr>
              <w:t>60</w:t>
            </w:r>
          </w:p>
        </w:tc>
      </w:tr>
      <w:tr w:rsidR="00CD1E02" w:rsidRPr="00CD1E02" w:rsidTr="001C1C2B">
        <w:tc>
          <w:tcPr>
            <w:tcW w:w="2943"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 xml:space="preserve">Company Resources </w:t>
            </w:r>
          </w:p>
        </w:tc>
        <w:tc>
          <w:tcPr>
            <w:tcW w:w="5245"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Human and Technical Resource Capacity</w:t>
            </w:r>
          </w:p>
        </w:tc>
        <w:tc>
          <w:tcPr>
            <w:tcW w:w="1701" w:type="dxa"/>
            <w:vAlign w:val="center"/>
          </w:tcPr>
          <w:p w:rsidR="00CD1E02" w:rsidRPr="00CD1E02" w:rsidRDefault="00CD1E02" w:rsidP="00CD1E02">
            <w:pPr>
              <w:autoSpaceDE w:val="0"/>
              <w:autoSpaceDN w:val="0"/>
              <w:adjustRightInd w:val="0"/>
              <w:spacing w:line="360" w:lineRule="auto"/>
              <w:ind w:left="426"/>
              <w:jc w:val="center"/>
              <w:rPr>
                <w:rFonts w:cs="Arial"/>
                <w:color w:val="000000" w:themeColor="text1"/>
                <w:lang w:val="en-ZA"/>
              </w:rPr>
            </w:pPr>
            <w:r w:rsidRPr="00CD1E02">
              <w:rPr>
                <w:rFonts w:cs="Arial"/>
                <w:color w:val="000000" w:themeColor="text1"/>
                <w:lang w:val="en-ZA"/>
              </w:rPr>
              <w:t>20</w:t>
            </w:r>
          </w:p>
        </w:tc>
      </w:tr>
      <w:tr w:rsidR="00CD1E02" w:rsidRPr="00CD1E02" w:rsidTr="001C1C2B">
        <w:tc>
          <w:tcPr>
            <w:tcW w:w="2943"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 xml:space="preserve">Methodology  </w:t>
            </w:r>
          </w:p>
        </w:tc>
        <w:tc>
          <w:tcPr>
            <w:tcW w:w="5245" w:type="dxa"/>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r w:rsidRPr="00CD1E02">
              <w:rPr>
                <w:rFonts w:cs="Arial"/>
                <w:color w:val="000000" w:themeColor="text1"/>
                <w:lang w:val="en-ZA"/>
              </w:rPr>
              <w:t xml:space="preserve">Project Plan and Execution </w:t>
            </w:r>
          </w:p>
        </w:tc>
        <w:tc>
          <w:tcPr>
            <w:tcW w:w="1701" w:type="dxa"/>
            <w:vAlign w:val="center"/>
          </w:tcPr>
          <w:p w:rsidR="00CD1E02" w:rsidRPr="00CD1E02" w:rsidRDefault="00CD1E02" w:rsidP="00CD1E02">
            <w:pPr>
              <w:autoSpaceDE w:val="0"/>
              <w:autoSpaceDN w:val="0"/>
              <w:adjustRightInd w:val="0"/>
              <w:spacing w:line="360" w:lineRule="auto"/>
              <w:ind w:left="426"/>
              <w:jc w:val="center"/>
              <w:rPr>
                <w:rFonts w:cs="Arial"/>
                <w:color w:val="000000" w:themeColor="text1"/>
                <w:lang w:val="en-ZA"/>
              </w:rPr>
            </w:pPr>
            <w:r w:rsidRPr="00CD1E02">
              <w:rPr>
                <w:rFonts w:cs="Arial"/>
                <w:color w:val="000000" w:themeColor="text1"/>
                <w:lang w:val="en-ZA"/>
              </w:rPr>
              <w:t>20</w:t>
            </w:r>
          </w:p>
        </w:tc>
      </w:tr>
      <w:tr w:rsidR="00CD1E02" w:rsidRPr="00CD1E02" w:rsidTr="001C1C2B">
        <w:tc>
          <w:tcPr>
            <w:tcW w:w="8188" w:type="dxa"/>
            <w:gridSpan w:val="2"/>
          </w:tcPr>
          <w:p w:rsidR="00CD1E02" w:rsidRPr="00CD1E02" w:rsidRDefault="00CD1E02" w:rsidP="00CD1E02">
            <w:pPr>
              <w:autoSpaceDE w:val="0"/>
              <w:autoSpaceDN w:val="0"/>
              <w:adjustRightInd w:val="0"/>
              <w:spacing w:line="360" w:lineRule="auto"/>
              <w:ind w:left="426"/>
              <w:jc w:val="both"/>
              <w:rPr>
                <w:rFonts w:cs="Arial"/>
                <w:color w:val="000000" w:themeColor="text1"/>
                <w:lang w:val="en-ZA"/>
              </w:rPr>
            </w:pPr>
          </w:p>
        </w:tc>
        <w:tc>
          <w:tcPr>
            <w:tcW w:w="1701" w:type="dxa"/>
            <w:vAlign w:val="center"/>
          </w:tcPr>
          <w:p w:rsidR="00CD1E02" w:rsidRPr="00CD1E02" w:rsidRDefault="00CD1E02" w:rsidP="00CD1E02">
            <w:pPr>
              <w:autoSpaceDE w:val="0"/>
              <w:autoSpaceDN w:val="0"/>
              <w:adjustRightInd w:val="0"/>
              <w:spacing w:line="360" w:lineRule="auto"/>
              <w:ind w:left="426"/>
              <w:jc w:val="center"/>
              <w:rPr>
                <w:rFonts w:cs="Arial"/>
                <w:color w:val="000000" w:themeColor="text1"/>
                <w:lang w:val="en-ZA"/>
              </w:rPr>
            </w:pPr>
            <w:r w:rsidRPr="00CD1E02">
              <w:rPr>
                <w:rFonts w:cs="Arial"/>
                <w:color w:val="000000" w:themeColor="text1"/>
                <w:lang w:val="en-ZA"/>
              </w:rPr>
              <w:t>100</w:t>
            </w:r>
          </w:p>
        </w:tc>
      </w:tr>
    </w:tbl>
    <w:p w:rsidR="00CD1E02" w:rsidRPr="00CD1E02" w:rsidRDefault="00CD1E02" w:rsidP="00F811A2">
      <w:pPr>
        <w:autoSpaceDE w:val="0"/>
        <w:autoSpaceDN w:val="0"/>
        <w:adjustRightInd w:val="0"/>
        <w:spacing w:line="360" w:lineRule="auto"/>
        <w:jc w:val="both"/>
        <w:rPr>
          <w:rFonts w:cs="Arial"/>
          <w:color w:val="000000"/>
        </w:rPr>
      </w:pPr>
    </w:p>
    <w:p w:rsidR="00CD1E02" w:rsidRPr="000A43C4" w:rsidRDefault="00CD1E02" w:rsidP="00CD1E02">
      <w:pPr>
        <w:keepNext/>
        <w:numPr>
          <w:ilvl w:val="1"/>
          <w:numId w:val="1"/>
        </w:numPr>
        <w:tabs>
          <w:tab w:val="left" w:pos="1080"/>
        </w:tabs>
        <w:autoSpaceDE w:val="0"/>
        <w:autoSpaceDN w:val="0"/>
        <w:adjustRightInd w:val="0"/>
        <w:spacing w:line="360" w:lineRule="auto"/>
        <w:jc w:val="both"/>
        <w:outlineLvl w:val="1"/>
        <w:rPr>
          <w:rFonts w:cs="Arial"/>
          <w:bCs/>
          <w:color w:val="000000"/>
          <w:szCs w:val="22"/>
        </w:rPr>
      </w:pPr>
      <w:r w:rsidRPr="000A43C4">
        <w:rPr>
          <w:rFonts w:cs="Arial"/>
          <w:bCs/>
          <w:color w:val="000000"/>
          <w:szCs w:val="22"/>
          <w:lang w:val="en-ZA"/>
        </w:rPr>
        <w:lastRenderedPageBreak/>
        <w:t>Proposal</w:t>
      </w:r>
      <w:r w:rsidR="00E01387" w:rsidRPr="000A43C4">
        <w:rPr>
          <w:rFonts w:cs="Arial"/>
          <w:bCs/>
          <w:color w:val="000000"/>
          <w:szCs w:val="22"/>
          <w:lang w:val="en-ZA"/>
        </w:rPr>
        <w:t>s with functionality points</w:t>
      </w:r>
      <w:r w:rsidRPr="000A43C4">
        <w:rPr>
          <w:rFonts w:cs="Arial"/>
          <w:bCs/>
          <w:color w:val="000000"/>
          <w:szCs w:val="22"/>
          <w:lang w:val="en-ZA"/>
        </w:rPr>
        <w:t xml:space="preserve"> of less than the pre-determined minimum overall percentage of 80</w:t>
      </w:r>
      <w:r w:rsidRPr="000A43C4">
        <w:rPr>
          <w:rFonts w:cs="Arial"/>
          <w:bCs/>
          <w:szCs w:val="22"/>
          <w:lang w:val="en-ZA"/>
        </w:rPr>
        <w:t>%</w:t>
      </w:r>
      <w:r w:rsidRPr="000A43C4">
        <w:rPr>
          <w:rFonts w:cs="Arial"/>
          <w:bCs/>
          <w:color w:val="000000"/>
          <w:szCs w:val="22"/>
          <w:lang w:val="en-ZA"/>
        </w:rPr>
        <w:t xml:space="preserve"> will be eliminated from further evaluation.</w:t>
      </w:r>
    </w:p>
    <w:p w:rsidR="00CD1E02" w:rsidRPr="00E01387" w:rsidRDefault="00CD1E02" w:rsidP="00CD1E02">
      <w:pPr>
        <w:keepNext/>
        <w:numPr>
          <w:ilvl w:val="1"/>
          <w:numId w:val="1"/>
        </w:numPr>
        <w:tabs>
          <w:tab w:val="left" w:pos="1080"/>
        </w:tabs>
        <w:autoSpaceDE w:val="0"/>
        <w:autoSpaceDN w:val="0"/>
        <w:adjustRightInd w:val="0"/>
        <w:spacing w:line="360" w:lineRule="auto"/>
        <w:jc w:val="both"/>
        <w:outlineLvl w:val="1"/>
        <w:rPr>
          <w:rFonts w:cs="Arial"/>
          <w:bCs/>
          <w:color w:val="000000"/>
          <w:szCs w:val="22"/>
        </w:rPr>
      </w:pPr>
      <w:r w:rsidRPr="00E01387">
        <w:rPr>
          <w:rFonts w:cs="Arial"/>
          <w:bCs/>
          <w:color w:val="000000"/>
          <w:szCs w:val="22"/>
          <w:lang w:val="en-ZA"/>
        </w:rPr>
        <w:t xml:space="preserve">Refer to Annexure </w:t>
      </w:r>
      <w:r w:rsidR="001C1C2B">
        <w:rPr>
          <w:rFonts w:cs="Arial"/>
          <w:bCs/>
          <w:color w:val="000000"/>
          <w:szCs w:val="22"/>
          <w:lang w:val="en-ZA"/>
        </w:rPr>
        <w:t>B</w:t>
      </w:r>
      <w:r w:rsidRPr="00E01387">
        <w:rPr>
          <w:rFonts w:cs="Arial"/>
          <w:bCs/>
          <w:color w:val="000000"/>
          <w:szCs w:val="22"/>
          <w:lang w:val="en-ZA"/>
        </w:rPr>
        <w:t xml:space="preserve"> for the scoring sheet that will be used to evaluate functionality.</w:t>
      </w:r>
    </w:p>
    <w:p w:rsidR="001C1C2B" w:rsidRDefault="001C1C2B">
      <w:pPr>
        <w:tabs>
          <w:tab w:val="clear" w:pos="8850"/>
        </w:tabs>
        <w:suppressAutoHyphens w:val="0"/>
        <w:rPr>
          <w:rFonts w:cs="Arial"/>
          <w:b/>
          <w:szCs w:val="22"/>
        </w:rPr>
      </w:pPr>
      <w:r>
        <w:rPr>
          <w:rFonts w:cs="Arial"/>
          <w:b/>
          <w:szCs w:val="22"/>
        </w:rPr>
        <w:br w:type="page"/>
      </w:r>
    </w:p>
    <w:p w:rsidR="00781D42" w:rsidRDefault="00781D42" w:rsidP="00781D42">
      <w:pPr>
        <w:pStyle w:val="Heading1"/>
        <w:keepNext w:val="0"/>
        <w:spacing w:line="480" w:lineRule="auto"/>
        <w:rPr>
          <w:lang w:val="en-ZA"/>
        </w:rPr>
      </w:pPr>
      <w:bookmarkStart w:id="12" w:name="_Toc483291834"/>
      <w:r w:rsidRPr="005C4471">
        <w:rPr>
          <w:lang w:val="en-ZA"/>
        </w:rPr>
        <w:lastRenderedPageBreak/>
        <w:t>ELIMINATION CRITERIA</w:t>
      </w:r>
      <w:bookmarkEnd w:id="12"/>
    </w:p>
    <w:p w:rsidR="00CD1E02" w:rsidRPr="00CD1E02" w:rsidRDefault="00CD1E02" w:rsidP="00F811A2">
      <w:pPr>
        <w:spacing w:line="360" w:lineRule="auto"/>
        <w:rPr>
          <w:rFonts w:cs="Arial"/>
          <w:lang w:val="en-ZA"/>
        </w:rPr>
      </w:pPr>
      <w:r w:rsidRPr="00CD1E02">
        <w:rPr>
          <w:rFonts w:cs="Arial"/>
          <w:lang w:val="en-ZA"/>
        </w:rPr>
        <w:t>Proposals will be eliminated under the following conditions:</w:t>
      </w:r>
    </w:p>
    <w:p w:rsidR="00CD1E02" w:rsidRPr="00CD1E02" w:rsidRDefault="00CD1E02" w:rsidP="00F811A2">
      <w:pPr>
        <w:pStyle w:val="ListParagraph"/>
        <w:numPr>
          <w:ilvl w:val="0"/>
          <w:numId w:val="41"/>
        </w:numPr>
        <w:autoSpaceDE w:val="0"/>
        <w:autoSpaceDN w:val="0"/>
        <w:adjustRightInd w:val="0"/>
        <w:spacing w:line="360" w:lineRule="auto"/>
        <w:jc w:val="both"/>
        <w:rPr>
          <w:rFonts w:ascii="Arial" w:hAnsi="Arial" w:cs="Arial"/>
          <w:lang w:val="en-ZA"/>
        </w:rPr>
      </w:pPr>
      <w:r w:rsidRPr="00CD1E02">
        <w:rPr>
          <w:rFonts w:ascii="Arial" w:hAnsi="Arial" w:cs="Arial"/>
          <w:lang w:val="en-ZA"/>
        </w:rPr>
        <w:t>Submission after the deadline;</w:t>
      </w:r>
    </w:p>
    <w:p w:rsidR="00CD1E02" w:rsidRPr="00CD1E02" w:rsidRDefault="00CD1E02" w:rsidP="00F811A2">
      <w:pPr>
        <w:pStyle w:val="ListParagraph"/>
        <w:numPr>
          <w:ilvl w:val="0"/>
          <w:numId w:val="41"/>
        </w:numPr>
        <w:autoSpaceDE w:val="0"/>
        <w:autoSpaceDN w:val="0"/>
        <w:adjustRightInd w:val="0"/>
        <w:spacing w:line="360" w:lineRule="auto"/>
        <w:jc w:val="both"/>
        <w:rPr>
          <w:rFonts w:ascii="Arial" w:hAnsi="Arial" w:cs="Arial"/>
          <w:lang w:val="en-ZA"/>
        </w:rPr>
      </w:pPr>
      <w:r w:rsidRPr="00CD1E02">
        <w:rPr>
          <w:rFonts w:ascii="Arial" w:hAnsi="Arial" w:cs="Arial"/>
          <w:lang w:val="en-ZA"/>
        </w:rPr>
        <w:t xml:space="preserve">Proposals submitted at incorrect location; </w:t>
      </w:r>
    </w:p>
    <w:p w:rsidR="00CD1E02" w:rsidRPr="00CD1E02" w:rsidRDefault="00CD1E02" w:rsidP="00F811A2">
      <w:pPr>
        <w:pStyle w:val="ListParagraph"/>
        <w:numPr>
          <w:ilvl w:val="0"/>
          <w:numId w:val="41"/>
        </w:numPr>
        <w:autoSpaceDE w:val="0"/>
        <w:autoSpaceDN w:val="0"/>
        <w:adjustRightInd w:val="0"/>
        <w:spacing w:line="360" w:lineRule="auto"/>
        <w:jc w:val="both"/>
        <w:rPr>
          <w:rFonts w:ascii="Arial" w:hAnsi="Arial" w:cs="Arial"/>
          <w:lang w:val="en-ZA"/>
        </w:rPr>
      </w:pPr>
      <w:r w:rsidRPr="00CD1E02">
        <w:rPr>
          <w:rFonts w:ascii="Arial" w:hAnsi="Arial" w:cs="Arial"/>
          <w:lang w:val="en-ZA"/>
        </w:rPr>
        <w:t>Applicant is not a professional QS registered with the SA Council for the QS Profession;</w:t>
      </w:r>
    </w:p>
    <w:p w:rsidR="006155F4" w:rsidRPr="00CD1E02" w:rsidRDefault="00F811A2" w:rsidP="00F811A2">
      <w:pPr>
        <w:pStyle w:val="ListParagraph"/>
        <w:numPr>
          <w:ilvl w:val="0"/>
          <w:numId w:val="41"/>
        </w:numPr>
        <w:autoSpaceDE w:val="0"/>
        <w:autoSpaceDN w:val="0"/>
        <w:adjustRightInd w:val="0"/>
        <w:spacing w:line="360" w:lineRule="auto"/>
        <w:jc w:val="both"/>
        <w:rPr>
          <w:rFonts w:ascii="Arial" w:hAnsi="Arial" w:cs="Arial"/>
          <w:lang w:val="en-ZA"/>
        </w:rPr>
      </w:pPr>
      <w:r>
        <w:rPr>
          <w:rFonts w:ascii="Arial" w:hAnsi="Arial" w:cs="Arial"/>
          <w:lang w:val="en-ZA"/>
        </w:rPr>
        <w:t xml:space="preserve">Failure to attend </w:t>
      </w:r>
      <w:r w:rsidR="00CD1E02" w:rsidRPr="00CD1E02">
        <w:rPr>
          <w:rFonts w:ascii="Arial" w:hAnsi="Arial" w:cs="Arial"/>
          <w:lang w:val="en-ZA"/>
        </w:rPr>
        <w:t>the compulsory briefing session.</w:t>
      </w:r>
    </w:p>
    <w:p w:rsidR="006155F4" w:rsidRPr="00CD1E02" w:rsidRDefault="00781D42" w:rsidP="00CD1E02">
      <w:pPr>
        <w:pStyle w:val="Heading1"/>
        <w:keepNext w:val="0"/>
        <w:spacing w:line="480" w:lineRule="auto"/>
        <w:rPr>
          <w:lang w:val="en-ZA"/>
        </w:rPr>
      </w:pPr>
      <w:bookmarkStart w:id="13" w:name="_Toc483291835"/>
      <w:r>
        <w:rPr>
          <w:lang w:val="en-ZA"/>
        </w:rPr>
        <w:t>NATIONAL TREASURY CENTRAL SUPPLIER DATABASE (CSD) REGISTRATION</w:t>
      </w:r>
      <w:bookmarkEnd w:id="13"/>
    </w:p>
    <w:p w:rsidR="00D57223" w:rsidRDefault="00781D42" w:rsidP="00DA2D5F">
      <w:pPr>
        <w:spacing w:line="360" w:lineRule="auto"/>
        <w:rPr>
          <w:lang w:val="en-ZA"/>
        </w:rPr>
      </w:pPr>
      <w:r>
        <w:rPr>
          <w:lang w:val="en-ZA"/>
        </w:rPr>
        <w:t>Before any negotiations will start with the winning bidder i</w:t>
      </w:r>
      <w:r w:rsidR="00D57223">
        <w:rPr>
          <w:lang w:val="en-ZA"/>
        </w:rPr>
        <w:t xml:space="preserve">t will be required from the winning bidder to: </w:t>
      </w:r>
    </w:p>
    <w:p w:rsidR="00D57223" w:rsidRDefault="00CD1E02" w:rsidP="00D57223">
      <w:pPr>
        <w:pStyle w:val="ListParagraph"/>
        <w:numPr>
          <w:ilvl w:val="0"/>
          <w:numId w:val="3"/>
        </w:numPr>
        <w:spacing w:line="360" w:lineRule="auto"/>
        <w:rPr>
          <w:rFonts w:ascii="Arial" w:hAnsi="Arial" w:cs="Arial"/>
          <w:lang w:val="en-ZA"/>
        </w:rPr>
      </w:pPr>
      <w:r w:rsidRPr="00D57223">
        <w:rPr>
          <w:rFonts w:ascii="Arial" w:hAnsi="Arial" w:cs="Arial"/>
          <w:lang w:val="en-ZA"/>
        </w:rPr>
        <w:t>Be</w:t>
      </w:r>
      <w:r w:rsidR="00D57223" w:rsidRPr="00D57223">
        <w:rPr>
          <w:rFonts w:ascii="Arial" w:hAnsi="Arial" w:cs="Arial"/>
          <w:lang w:val="en-ZA"/>
        </w:rPr>
        <w:t xml:space="preserve"> registered on National Treasury’s Central Supplier Database</w:t>
      </w:r>
      <w:r w:rsidR="00FE215E">
        <w:rPr>
          <w:rFonts w:ascii="Arial" w:hAnsi="Arial" w:cs="Arial"/>
          <w:lang w:val="en-ZA"/>
        </w:rPr>
        <w:t xml:space="preserve"> (CSD)</w:t>
      </w:r>
      <w:r w:rsidR="00D57223" w:rsidRPr="00D57223">
        <w:rPr>
          <w:rFonts w:ascii="Arial" w:hAnsi="Arial" w:cs="Arial"/>
          <w:lang w:val="en-ZA"/>
        </w:rPr>
        <w:t>.  Registrat</w:t>
      </w:r>
      <w:r w:rsidR="00781D42">
        <w:rPr>
          <w:rFonts w:ascii="Arial" w:hAnsi="Arial" w:cs="Arial"/>
          <w:lang w:val="en-ZA"/>
        </w:rPr>
        <w:t>ions can be completed online at</w:t>
      </w:r>
      <w:r w:rsidR="00D57223" w:rsidRPr="00D57223">
        <w:rPr>
          <w:rFonts w:ascii="Arial" w:hAnsi="Arial" w:cs="Arial"/>
          <w:lang w:val="en-ZA"/>
        </w:rPr>
        <w:t>:</w:t>
      </w:r>
      <w:r w:rsidR="00D57223">
        <w:rPr>
          <w:rFonts w:ascii="Arial" w:hAnsi="Arial" w:cs="Arial"/>
          <w:lang w:val="en-ZA"/>
        </w:rPr>
        <w:t xml:space="preserve"> </w:t>
      </w:r>
      <w:hyperlink r:id="rId11" w:history="1">
        <w:r w:rsidR="00D57223" w:rsidRPr="00195F40">
          <w:rPr>
            <w:rStyle w:val="Hyperlink"/>
            <w:rFonts w:ascii="Arial" w:hAnsi="Arial" w:cs="Arial"/>
            <w:lang w:val="en-ZA"/>
          </w:rPr>
          <w:t>www.csd.gov.za</w:t>
        </w:r>
      </w:hyperlink>
      <w:r w:rsidR="00D57223">
        <w:rPr>
          <w:rFonts w:ascii="Arial" w:hAnsi="Arial" w:cs="Arial"/>
          <w:lang w:val="en-ZA"/>
        </w:rPr>
        <w:t>;</w:t>
      </w:r>
    </w:p>
    <w:p w:rsidR="00D57223" w:rsidRDefault="00CD1E02" w:rsidP="00D57223">
      <w:pPr>
        <w:pStyle w:val="ListParagraph"/>
        <w:numPr>
          <w:ilvl w:val="0"/>
          <w:numId w:val="3"/>
        </w:numPr>
        <w:spacing w:line="360" w:lineRule="auto"/>
        <w:rPr>
          <w:rFonts w:ascii="Arial" w:hAnsi="Arial" w:cs="Arial"/>
          <w:lang w:val="en-ZA"/>
        </w:rPr>
      </w:pPr>
      <w:r>
        <w:rPr>
          <w:rFonts w:ascii="Arial" w:hAnsi="Arial" w:cs="Arial"/>
          <w:lang w:val="en-ZA"/>
        </w:rPr>
        <w:t>P</w:t>
      </w:r>
      <w:r w:rsidR="00D57223">
        <w:rPr>
          <w:rFonts w:ascii="Arial" w:hAnsi="Arial" w:cs="Arial"/>
          <w:lang w:val="en-ZA"/>
        </w:rPr>
        <w:t>rovide the CSIR of their CSD registration number</w:t>
      </w:r>
      <w:r w:rsidR="00781D42">
        <w:rPr>
          <w:rFonts w:ascii="Arial" w:hAnsi="Arial" w:cs="Arial"/>
          <w:lang w:val="en-ZA"/>
        </w:rPr>
        <w:t>;</w:t>
      </w:r>
      <w:r w:rsidR="00D57223">
        <w:rPr>
          <w:rFonts w:ascii="Arial" w:hAnsi="Arial" w:cs="Arial"/>
          <w:lang w:val="en-ZA"/>
        </w:rPr>
        <w:t xml:space="preserve"> and</w:t>
      </w:r>
    </w:p>
    <w:p w:rsidR="001C1C2B" w:rsidRDefault="00CD1E02" w:rsidP="00B310ED">
      <w:pPr>
        <w:pStyle w:val="ListParagraph"/>
        <w:numPr>
          <w:ilvl w:val="0"/>
          <w:numId w:val="3"/>
        </w:numPr>
        <w:spacing w:line="360" w:lineRule="auto"/>
        <w:rPr>
          <w:rFonts w:ascii="Arial" w:hAnsi="Arial" w:cs="Arial"/>
          <w:lang w:val="en-ZA"/>
        </w:rPr>
      </w:pPr>
      <w:r>
        <w:rPr>
          <w:rFonts w:ascii="Arial" w:hAnsi="Arial" w:cs="Arial"/>
          <w:lang w:val="en-ZA"/>
        </w:rPr>
        <w:t>Provide</w:t>
      </w:r>
      <w:r w:rsidR="00D57223">
        <w:rPr>
          <w:rFonts w:ascii="Arial" w:hAnsi="Arial" w:cs="Arial"/>
          <w:lang w:val="en-ZA"/>
        </w:rPr>
        <w:t xml:space="preserve"> the CSIR with a certified copy of their B-BBEE certificate. If no certificate can be provided, no points will be scored during the evaluation process.</w:t>
      </w:r>
      <w:r w:rsidR="00781D42">
        <w:rPr>
          <w:rFonts w:ascii="Arial" w:hAnsi="Arial" w:cs="Arial"/>
          <w:lang w:val="en-ZA"/>
        </w:rPr>
        <w:t xml:space="preserve"> (RSA suppliers only)</w:t>
      </w:r>
    </w:p>
    <w:p w:rsidR="001C1C2B" w:rsidRDefault="001C1C2B" w:rsidP="001C1C2B">
      <w:pPr>
        <w:pStyle w:val="Heading1"/>
        <w:keepNext w:val="0"/>
        <w:numPr>
          <w:ilvl w:val="0"/>
          <w:numId w:val="0"/>
        </w:numPr>
        <w:ind w:left="432"/>
        <w:jc w:val="center"/>
        <w:rPr>
          <w:lang w:val="en-US"/>
        </w:rPr>
      </w:pPr>
      <w:bookmarkStart w:id="14" w:name="_Toc483291836"/>
      <w:r>
        <w:rPr>
          <w:lang w:val="en-US"/>
        </w:rPr>
        <w:t>SECTION B – TERMS AND CONDITIONS</w:t>
      </w:r>
      <w:bookmarkEnd w:id="14"/>
    </w:p>
    <w:p w:rsidR="001C1C2B" w:rsidRPr="004D4C10" w:rsidRDefault="001C1C2B" w:rsidP="001C1C2B">
      <w:pPr>
        <w:rPr>
          <w:lang w:val="en-US"/>
        </w:rPr>
      </w:pPr>
    </w:p>
    <w:p w:rsidR="001C1C2B" w:rsidRDefault="001C1C2B" w:rsidP="001C1C2B">
      <w:pPr>
        <w:pStyle w:val="Heading1"/>
        <w:keepNext w:val="0"/>
        <w:rPr>
          <w:lang w:val="en-US"/>
        </w:rPr>
      </w:pPr>
      <w:bookmarkStart w:id="15" w:name="_Toc483291837"/>
      <w:r>
        <w:rPr>
          <w:lang w:val="en-US"/>
        </w:rPr>
        <w:t>VENUE FOR PROPOSAL SUBMISSION</w:t>
      </w:r>
      <w:bookmarkEnd w:id="15"/>
    </w:p>
    <w:p w:rsidR="001C1C2B" w:rsidRPr="00302E92" w:rsidRDefault="001C1C2B" w:rsidP="001C1C2B">
      <w:pPr>
        <w:rPr>
          <w:lang w:val="en-US"/>
        </w:rPr>
      </w:pPr>
    </w:p>
    <w:p w:rsidR="001C1C2B" w:rsidRDefault="001C1C2B" w:rsidP="001C1C2B">
      <w:pPr>
        <w:pStyle w:val="Standard"/>
        <w:spacing w:line="360" w:lineRule="auto"/>
        <w:ind w:left="432"/>
        <w:rPr>
          <w:rFonts w:cs="Arial"/>
          <w:color w:val="000000"/>
          <w:sz w:val="22"/>
          <w:szCs w:val="22"/>
        </w:rPr>
      </w:pPr>
      <w:r>
        <w:rPr>
          <w:rFonts w:cs="Arial"/>
          <w:sz w:val="22"/>
          <w:szCs w:val="22"/>
        </w:rPr>
        <w:t xml:space="preserve">All proposals must </w:t>
      </w:r>
      <w:r>
        <w:rPr>
          <w:rFonts w:cs="Arial"/>
          <w:color w:val="000000"/>
          <w:sz w:val="22"/>
          <w:szCs w:val="22"/>
        </w:rPr>
        <w:t>be submitted at:</w:t>
      </w:r>
    </w:p>
    <w:p w:rsidR="001C1C2B" w:rsidRPr="006155F4" w:rsidRDefault="001C1C2B" w:rsidP="001C1C2B">
      <w:pPr>
        <w:pStyle w:val="Standard"/>
        <w:numPr>
          <w:ilvl w:val="0"/>
          <w:numId w:val="12"/>
        </w:numPr>
        <w:spacing w:line="360" w:lineRule="auto"/>
        <w:rPr>
          <w:rFonts w:cs="Arial"/>
          <w:sz w:val="22"/>
          <w:szCs w:val="22"/>
        </w:rPr>
      </w:pPr>
      <w:r w:rsidRPr="006155F4">
        <w:rPr>
          <w:rFonts w:cs="Arial"/>
          <w:b/>
          <w:sz w:val="22"/>
          <w:szCs w:val="22"/>
        </w:rPr>
        <w:t>CSIR</w:t>
      </w:r>
      <w:r w:rsidRPr="006155F4">
        <w:rPr>
          <w:rFonts w:cs="Arial"/>
          <w:sz w:val="22"/>
          <w:szCs w:val="22"/>
        </w:rPr>
        <w:t xml:space="preserve"> </w:t>
      </w:r>
      <w:r w:rsidRPr="006155F4">
        <w:rPr>
          <w:rFonts w:cs="Arial"/>
          <w:b/>
          <w:sz w:val="22"/>
          <w:szCs w:val="22"/>
        </w:rPr>
        <w:t>GATE 03 - Main Reception Area</w:t>
      </w:r>
      <w:r w:rsidRPr="006155F4">
        <w:rPr>
          <w:rFonts w:cs="Arial"/>
          <w:sz w:val="22"/>
          <w:szCs w:val="22"/>
        </w:rPr>
        <w:t xml:space="preserve"> (in the </w:t>
      </w:r>
      <w:r w:rsidRPr="006155F4">
        <w:rPr>
          <w:rFonts w:cs="Arial"/>
          <w:b/>
          <w:sz w:val="22"/>
          <w:szCs w:val="22"/>
        </w:rPr>
        <w:t>Tender box</w:t>
      </w:r>
      <w:r w:rsidRPr="006155F4">
        <w:rPr>
          <w:rFonts w:cs="Arial"/>
          <w:sz w:val="22"/>
          <w:szCs w:val="22"/>
        </w:rPr>
        <w:t>) at the following address</w:t>
      </w:r>
    </w:p>
    <w:p w:rsidR="001C1C2B" w:rsidRPr="006155F4" w:rsidRDefault="001C1C2B" w:rsidP="001C1C2B">
      <w:pPr>
        <w:pStyle w:val="ListParagraph"/>
        <w:autoSpaceDE w:val="0"/>
        <w:ind w:left="792"/>
        <w:rPr>
          <w:rFonts w:ascii="Arial" w:hAnsi="Arial" w:cs="Arial"/>
          <w:lang w:val="en-ZA"/>
        </w:rPr>
      </w:pPr>
      <w:r w:rsidRPr="006155F4">
        <w:rPr>
          <w:rFonts w:ascii="Arial" w:hAnsi="Arial" w:cs="Arial"/>
          <w:lang w:val="en-ZA"/>
        </w:rPr>
        <w:t>Council for Scientific and Industrial Research (CSIR)</w:t>
      </w:r>
    </w:p>
    <w:p w:rsidR="001C1C2B" w:rsidRPr="006155F4" w:rsidRDefault="001C1C2B" w:rsidP="001C1C2B">
      <w:pPr>
        <w:pStyle w:val="ListParagraph"/>
        <w:autoSpaceDE w:val="0"/>
        <w:ind w:left="792"/>
        <w:rPr>
          <w:rFonts w:ascii="Arial" w:hAnsi="Arial" w:cs="Arial"/>
          <w:lang w:val="en-ZA"/>
        </w:rPr>
      </w:pPr>
      <w:proofErr w:type="spellStart"/>
      <w:r w:rsidRPr="006155F4">
        <w:rPr>
          <w:rFonts w:ascii="Arial" w:hAnsi="Arial" w:cs="Arial"/>
          <w:lang w:val="en-ZA"/>
        </w:rPr>
        <w:t>Meiring</w:t>
      </w:r>
      <w:proofErr w:type="spellEnd"/>
      <w:r w:rsidRPr="006155F4">
        <w:rPr>
          <w:rFonts w:ascii="Arial" w:hAnsi="Arial" w:cs="Arial"/>
          <w:lang w:val="en-ZA"/>
        </w:rPr>
        <w:t xml:space="preserve"> </w:t>
      </w:r>
      <w:proofErr w:type="spellStart"/>
      <w:r w:rsidRPr="006155F4">
        <w:rPr>
          <w:rFonts w:ascii="Arial" w:hAnsi="Arial" w:cs="Arial"/>
          <w:lang w:val="en-ZA"/>
        </w:rPr>
        <w:t>Naudé</w:t>
      </w:r>
      <w:proofErr w:type="spellEnd"/>
      <w:r w:rsidRPr="006155F4">
        <w:rPr>
          <w:rFonts w:ascii="Arial" w:hAnsi="Arial" w:cs="Arial"/>
          <w:lang w:val="en-ZA"/>
        </w:rPr>
        <w:t xml:space="preserve"> Road</w:t>
      </w:r>
    </w:p>
    <w:p w:rsidR="001C1C2B" w:rsidRPr="006155F4" w:rsidRDefault="001C1C2B" w:rsidP="001C1C2B">
      <w:pPr>
        <w:pStyle w:val="ListParagraph"/>
        <w:autoSpaceDE w:val="0"/>
        <w:ind w:left="792"/>
        <w:rPr>
          <w:rFonts w:ascii="Arial" w:hAnsi="Arial" w:cs="Arial"/>
          <w:lang w:val="en-ZA"/>
        </w:rPr>
      </w:pPr>
      <w:proofErr w:type="spellStart"/>
      <w:r w:rsidRPr="006155F4">
        <w:rPr>
          <w:rFonts w:ascii="Arial" w:hAnsi="Arial" w:cs="Arial"/>
          <w:lang w:val="en-ZA"/>
        </w:rPr>
        <w:t>Brummeria</w:t>
      </w:r>
      <w:proofErr w:type="spellEnd"/>
    </w:p>
    <w:p w:rsidR="001C1C2B" w:rsidRDefault="001C1C2B" w:rsidP="001C1C2B">
      <w:pPr>
        <w:pStyle w:val="ListParagraph"/>
        <w:autoSpaceDE w:val="0"/>
        <w:ind w:left="792"/>
        <w:rPr>
          <w:rFonts w:ascii="Arial" w:hAnsi="Arial" w:cs="Arial"/>
          <w:lang w:val="en-ZA"/>
        </w:rPr>
      </w:pPr>
      <w:r w:rsidRPr="006155F4">
        <w:rPr>
          <w:rFonts w:ascii="Arial" w:hAnsi="Arial" w:cs="Arial"/>
          <w:lang w:val="en-ZA"/>
        </w:rPr>
        <w:t>Pretoria</w:t>
      </w:r>
    </w:p>
    <w:p w:rsidR="001C1C2B" w:rsidRDefault="001C1C2B" w:rsidP="001C1C2B">
      <w:pPr>
        <w:pStyle w:val="ListParagraph"/>
        <w:autoSpaceDE w:val="0"/>
        <w:ind w:left="792"/>
        <w:rPr>
          <w:rFonts w:ascii="Arial" w:hAnsi="Arial" w:cs="Arial"/>
          <w:lang w:val="en-ZA"/>
        </w:rPr>
      </w:pPr>
    </w:p>
    <w:p w:rsidR="002B5B3F" w:rsidRPr="00847A71" w:rsidRDefault="002B5B3F" w:rsidP="00B310ED">
      <w:pPr>
        <w:pStyle w:val="Heading1"/>
        <w:keepNext w:val="0"/>
        <w:rPr>
          <w:lang w:val="en-US"/>
        </w:rPr>
      </w:pPr>
      <w:bookmarkStart w:id="16" w:name="_Toc483291838"/>
      <w:r>
        <w:rPr>
          <w:lang w:val="en-US"/>
        </w:rPr>
        <w:t>TENDER</w:t>
      </w:r>
      <w:r w:rsidRPr="00847A71">
        <w:rPr>
          <w:lang w:val="en-US"/>
        </w:rPr>
        <w:t xml:space="preserve"> PROGRAMME</w:t>
      </w:r>
      <w:bookmarkEnd w:id="16"/>
    </w:p>
    <w:p w:rsidR="002B5B3F" w:rsidRPr="00847A71" w:rsidRDefault="002B5B3F" w:rsidP="00B310ED">
      <w:pPr>
        <w:tabs>
          <w:tab w:val="left" w:pos="540"/>
        </w:tabs>
        <w:jc w:val="both"/>
        <w:rPr>
          <w:rFonts w:cs="Arial"/>
          <w:szCs w:val="22"/>
          <w:lang w:val="en-US"/>
        </w:rPr>
      </w:pPr>
    </w:p>
    <w:p w:rsidR="002B5B3F" w:rsidRPr="00847A71" w:rsidRDefault="002B5B3F" w:rsidP="00B310ED">
      <w:pPr>
        <w:tabs>
          <w:tab w:val="left" w:pos="540"/>
        </w:tabs>
        <w:ind w:left="432"/>
        <w:jc w:val="both"/>
        <w:rPr>
          <w:rFonts w:cs="Arial"/>
          <w:szCs w:val="22"/>
          <w:lang w:val="en-US"/>
        </w:rPr>
      </w:pPr>
      <w:r w:rsidRPr="00847A71">
        <w:rPr>
          <w:rFonts w:cs="Arial"/>
          <w:szCs w:val="22"/>
          <w:lang w:val="en-US"/>
        </w:rPr>
        <w:t xml:space="preserve">The </w:t>
      </w:r>
      <w:r>
        <w:rPr>
          <w:rFonts w:cs="Arial"/>
          <w:szCs w:val="22"/>
          <w:lang w:val="en-US"/>
        </w:rPr>
        <w:t>tender</w:t>
      </w:r>
      <w:r w:rsidRPr="00847A71">
        <w:rPr>
          <w:rFonts w:cs="Arial"/>
          <w:szCs w:val="22"/>
          <w:lang w:val="en-US"/>
        </w:rPr>
        <w:t xml:space="preserve"> </w:t>
      </w:r>
      <w:r>
        <w:rPr>
          <w:rFonts w:cs="Arial"/>
          <w:szCs w:val="22"/>
          <w:lang w:val="en-US"/>
        </w:rPr>
        <w:t>p</w:t>
      </w:r>
      <w:r w:rsidRPr="00847A71">
        <w:rPr>
          <w:rFonts w:cs="Arial"/>
          <w:szCs w:val="22"/>
          <w:lang w:val="en-US"/>
        </w:rPr>
        <w:t>rogram, as currently envisaged, incorporates the following key dates:</w:t>
      </w:r>
    </w:p>
    <w:p w:rsidR="002B5B3F" w:rsidRPr="00847A71" w:rsidRDefault="002B5B3F" w:rsidP="00B310ED">
      <w:pPr>
        <w:tabs>
          <w:tab w:val="left" w:pos="540"/>
        </w:tabs>
        <w:ind w:left="972"/>
        <w:jc w:val="both"/>
        <w:rPr>
          <w:rFonts w:cs="Arial"/>
          <w:szCs w:val="22"/>
          <w:lang w:val="en-US"/>
        </w:rPr>
      </w:pPr>
    </w:p>
    <w:p w:rsidR="002B5B3F" w:rsidRPr="00F811A2" w:rsidRDefault="002B5B3F" w:rsidP="00B310ED">
      <w:pPr>
        <w:numPr>
          <w:ilvl w:val="0"/>
          <w:numId w:val="2"/>
        </w:numPr>
        <w:tabs>
          <w:tab w:val="clear" w:pos="900"/>
          <w:tab w:val="clear" w:pos="8850"/>
          <w:tab w:val="left" w:pos="540"/>
          <w:tab w:val="num" w:pos="1332"/>
        </w:tabs>
        <w:suppressAutoHyphens w:val="0"/>
        <w:spacing w:line="360" w:lineRule="auto"/>
        <w:ind w:left="1327" w:hanging="357"/>
        <w:rPr>
          <w:rFonts w:cs="Arial"/>
          <w:szCs w:val="22"/>
          <w:lang w:val="en-US"/>
        </w:rPr>
      </w:pPr>
      <w:r w:rsidRPr="00D55495">
        <w:rPr>
          <w:rFonts w:cs="Arial"/>
          <w:szCs w:val="22"/>
          <w:lang w:val="en-US"/>
        </w:rPr>
        <w:t xml:space="preserve">Issue of </w:t>
      </w:r>
      <w:r>
        <w:rPr>
          <w:rFonts w:cs="Arial"/>
          <w:szCs w:val="22"/>
          <w:lang w:val="en-US"/>
        </w:rPr>
        <w:t>tender</w:t>
      </w:r>
      <w:r w:rsidRPr="00D55495">
        <w:rPr>
          <w:rFonts w:cs="Arial"/>
          <w:szCs w:val="22"/>
          <w:lang w:val="en-US"/>
        </w:rPr>
        <w:t xml:space="preserve"> documents: </w:t>
      </w:r>
      <w:r w:rsidRPr="00D55495">
        <w:rPr>
          <w:rFonts w:cs="Arial"/>
          <w:szCs w:val="22"/>
          <w:lang w:val="en-US"/>
        </w:rPr>
        <w:tab/>
      </w:r>
      <w:r w:rsidRPr="00D55495">
        <w:rPr>
          <w:rFonts w:cs="Arial"/>
          <w:szCs w:val="22"/>
          <w:lang w:val="en-US"/>
        </w:rPr>
        <w:tab/>
      </w:r>
      <w:r w:rsidR="00326D8F">
        <w:rPr>
          <w:rFonts w:cs="Arial"/>
          <w:szCs w:val="22"/>
          <w:lang w:val="en-US"/>
        </w:rPr>
        <w:tab/>
      </w:r>
      <w:r w:rsidR="00326D8F">
        <w:rPr>
          <w:rFonts w:cs="Arial"/>
          <w:szCs w:val="22"/>
          <w:lang w:val="en-US"/>
        </w:rPr>
        <w:tab/>
      </w:r>
      <w:r w:rsidR="009122FA">
        <w:rPr>
          <w:rFonts w:cs="Arial"/>
          <w:szCs w:val="22"/>
          <w:lang w:val="en-US"/>
        </w:rPr>
        <w:t>22</w:t>
      </w:r>
      <w:r w:rsidR="006155F4" w:rsidRPr="00F811A2">
        <w:rPr>
          <w:rFonts w:cs="Arial"/>
          <w:szCs w:val="22"/>
          <w:lang w:val="en-US"/>
        </w:rPr>
        <w:t xml:space="preserve"> May 2017</w:t>
      </w:r>
    </w:p>
    <w:p w:rsidR="00F811A2" w:rsidRPr="00F811A2" w:rsidRDefault="00F811A2" w:rsidP="00B310ED">
      <w:pPr>
        <w:numPr>
          <w:ilvl w:val="0"/>
          <w:numId w:val="2"/>
        </w:numPr>
        <w:tabs>
          <w:tab w:val="clear" w:pos="900"/>
          <w:tab w:val="clear" w:pos="8850"/>
          <w:tab w:val="left" w:pos="540"/>
          <w:tab w:val="num" w:pos="1332"/>
        </w:tabs>
        <w:suppressAutoHyphens w:val="0"/>
        <w:spacing w:line="360" w:lineRule="auto"/>
        <w:ind w:left="1327" w:hanging="357"/>
        <w:rPr>
          <w:rFonts w:cs="Arial"/>
          <w:szCs w:val="22"/>
          <w:lang w:val="en-US"/>
        </w:rPr>
      </w:pPr>
      <w:r w:rsidRPr="00F811A2">
        <w:rPr>
          <w:rFonts w:cs="Arial"/>
          <w:szCs w:val="22"/>
          <w:lang w:val="en-US"/>
        </w:rPr>
        <w:t>Compulsory briefing session</w:t>
      </w:r>
      <w:r w:rsidR="00326D8F">
        <w:rPr>
          <w:rFonts w:cs="Arial"/>
          <w:szCs w:val="22"/>
          <w:lang w:val="en-US"/>
        </w:rPr>
        <w:t>:</w:t>
      </w:r>
      <w:r w:rsidRPr="00F811A2">
        <w:rPr>
          <w:rFonts w:cs="Arial"/>
          <w:szCs w:val="22"/>
          <w:lang w:val="en-US"/>
        </w:rPr>
        <w:t xml:space="preserve">       </w:t>
      </w:r>
      <w:r w:rsidR="00326D8F">
        <w:rPr>
          <w:rFonts w:cs="Arial"/>
          <w:szCs w:val="22"/>
          <w:lang w:val="en-US"/>
        </w:rPr>
        <w:t xml:space="preserve">                               </w:t>
      </w:r>
      <w:r w:rsidR="00416242">
        <w:rPr>
          <w:rFonts w:cs="Arial"/>
          <w:szCs w:val="22"/>
          <w:lang w:val="en-US"/>
        </w:rPr>
        <w:t>26 May</w:t>
      </w:r>
      <w:r w:rsidRPr="00F811A2">
        <w:rPr>
          <w:rFonts w:cs="Arial"/>
          <w:szCs w:val="22"/>
          <w:lang w:val="en-US"/>
        </w:rPr>
        <w:t xml:space="preserve"> 2017</w:t>
      </w:r>
    </w:p>
    <w:p w:rsidR="002B5B3F" w:rsidRPr="00F811A2" w:rsidRDefault="002B5B3F" w:rsidP="00B310ED">
      <w:pPr>
        <w:numPr>
          <w:ilvl w:val="0"/>
          <w:numId w:val="2"/>
        </w:numPr>
        <w:tabs>
          <w:tab w:val="clear" w:pos="900"/>
          <w:tab w:val="clear" w:pos="8850"/>
          <w:tab w:val="left" w:pos="540"/>
          <w:tab w:val="num" w:pos="1332"/>
        </w:tabs>
        <w:suppressAutoHyphens w:val="0"/>
        <w:spacing w:line="360" w:lineRule="auto"/>
        <w:ind w:left="1327" w:hanging="357"/>
        <w:rPr>
          <w:rFonts w:cs="Arial"/>
          <w:szCs w:val="22"/>
          <w:lang w:val="en-US"/>
        </w:rPr>
      </w:pPr>
      <w:r w:rsidRPr="00F811A2">
        <w:rPr>
          <w:rFonts w:cs="Arial"/>
          <w:szCs w:val="22"/>
          <w:lang w:val="en-US"/>
        </w:rPr>
        <w:t>Closing / submission Date:</w:t>
      </w:r>
      <w:r w:rsidRPr="00F811A2">
        <w:rPr>
          <w:rFonts w:cs="Arial"/>
          <w:szCs w:val="22"/>
          <w:lang w:val="en-US"/>
        </w:rPr>
        <w:tab/>
      </w:r>
      <w:r w:rsidRPr="00F811A2">
        <w:rPr>
          <w:rFonts w:cs="Arial"/>
          <w:szCs w:val="22"/>
          <w:lang w:val="en-US"/>
        </w:rPr>
        <w:tab/>
      </w:r>
      <w:r w:rsidRPr="00F811A2">
        <w:rPr>
          <w:rFonts w:cs="Arial"/>
          <w:szCs w:val="22"/>
          <w:lang w:val="en-US"/>
        </w:rPr>
        <w:tab/>
      </w:r>
      <w:r w:rsidRPr="00F811A2">
        <w:rPr>
          <w:rFonts w:cs="Arial"/>
          <w:szCs w:val="22"/>
          <w:lang w:val="en-US"/>
        </w:rPr>
        <w:tab/>
      </w:r>
      <w:r w:rsidR="00416242">
        <w:rPr>
          <w:rFonts w:cs="Arial"/>
          <w:szCs w:val="22"/>
          <w:lang w:val="en-US"/>
        </w:rPr>
        <w:t>02 June</w:t>
      </w:r>
      <w:r w:rsidR="006155F4" w:rsidRPr="00F811A2">
        <w:rPr>
          <w:rFonts w:cs="Arial"/>
          <w:szCs w:val="22"/>
          <w:lang w:val="en-US"/>
        </w:rPr>
        <w:t xml:space="preserve"> 2017</w:t>
      </w:r>
    </w:p>
    <w:p w:rsidR="001C1C2B" w:rsidRDefault="001C1C2B">
      <w:pPr>
        <w:tabs>
          <w:tab w:val="clear" w:pos="8850"/>
        </w:tabs>
        <w:suppressAutoHyphens w:val="0"/>
        <w:rPr>
          <w:rFonts w:cs="Arial"/>
          <w:szCs w:val="22"/>
          <w:lang w:val="en-US"/>
        </w:rPr>
      </w:pPr>
      <w:r>
        <w:rPr>
          <w:rFonts w:cs="Arial"/>
          <w:szCs w:val="22"/>
          <w:lang w:val="en-US"/>
        </w:rPr>
        <w:br w:type="page"/>
      </w:r>
    </w:p>
    <w:p w:rsidR="00F811A2" w:rsidRPr="00F811A2" w:rsidRDefault="00F811A2" w:rsidP="00F811A2">
      <w:pPr>
        <w:tabs>
          <w:tab w:val="clear" w:pos="8850"/>
          <w:tab w:val="left" w:pos="540"/>
        </w:tabs>
        <w:suppressAutoHyphens w:val="0"/>
        <w:spacing w:line="360" w:lineRule="auto"/>
        <w:ind w:left="1327"/>
        <w:rPr>
          <w:rFonts w:cs="Arial"/>
          <w:szCs w:val="22"/>
          <w:lang w:val="en-US"/>
        </w:rPr>
      </w:pPr>
    </w:p>
    <w:p w:rsidR="00DA2D5F" w:rsidRPr="00F811A2" w:rsidRDefault="002B5B3F" w:rsidP="00F811A2">
      <w:pPr>
        <w:pStyle w:val="Heading1"/>
        <w:keepNext w:val="0"/>
        <w:spacing w:line="360" w:lineRule="auto"/>
        <w:ind w:left="431" w:hanging="431"/>
        <w:rPr>
          <w:lang w:val="en-ZA"/>
        </w:rPr>
      </w:pPr>
      <w:bookmarkStart w:id="17" w:name="_Toc483291839"/>
      <w:r>
        <w:rPr>
          <w:lang w:val="en-ZA"/>
        </w:rPr>
        <w:t>SUBMISSION OF PROPOSALS</w:t>
      </w:r>
      <w:bookmarkStart w:id="18" w:name="_Toc348007077"/>
      <w:bookmarkStart w:id="19" w:name="_Toc359582431"/>
      <w:bookmarkEnd w:id="17"/>
    </w:p>
    <w:p w:rsidR="002B5B3F" w:rsidRPr="004D4C10" w:rsidRDefault="002B5B3F" w:rsidP="001242C2">
      <w:pPr>
        <w:pStyle w:val="Heading2"/>
        <w:keepNext w:val="0"/>
        <w:ind w:left="578" w:hanging="578"/>
        <w:rPr>
          <w:b w:val="0"/>
          <w:bCs w:val="0"/>
        </w:rPr>
      </w:pPr>
      <w:r w:rsidRPr="004D4C10">
        <w:rPr>
          <w:b w:val="0"/>
          <w:bCs w:val="0"/>
        </w:rPr>
        <w:t>All proposals are to be sealed.  No open proposals will be accepted.</w:t>
      </w:r>
      <w:bookmarkEnd w:id="18"/>
      <w:bookmarkEnd w:id="19"/>
    </w:p>
    <w:p w:rsidR="004D4C10" w:rsidRDefault="002B5B3F" w:rsidP="001242C2">
      <w:pPr>
        <w:pStyle w:val="Heading2"/>
        <w:keepNext w:val="0"/>
        <w:ind w:left="578" w:hanging="578"/>
        <w:rPr>
          <w:b w:val="0"/>
          <w:bCs w:val="0"/>
        </w:rPr>
      </w:pPr>
      <w:bookmarkStart w:id="20" w:name="_Toc348007078"/>
      <w:bookmarkStart w:id="21" w:name="_Toc359582432"/>
      <w:r w:rsidRPr="004D4C10">
        <w:rPr>
          <w:b w:val="0"/>
          <w:bCs w:val="0"/>
        </w:rPr>
        <w:t>All proposals are to be clearly marked with the RFP number and the name of the tenderer on the outside of the main package. Proposals must consist of two parts, each of which is placed in a separate sealed package clearly marked:</w:t>
      </w:r>
      <w:bookmarkEnd w:id="20"/>
      <w:bookmarkEnd w:id="21"/>
      <w:r w:rsidRPr="004D4C10">
        <w:rPr>
          <w:b w:val="0"/>
          <w:bCs w:val="0"/>
        </w:rPr>
        <w:t xml:space="preserve">  </w:t>
      </w:r>
      <w:bookmarkStart w:id="22" w:name="_Toc348007079"/>
      <w:bookmarkStart w:id="23" w:name="_Toc359582433"/>
    </w:p>
    <w:p w:rsidR="005700CF" w:rsidRPr="0082436C" w:rsidRDefault="002B5B3F" w:rsidP="00B310ED">
      <w:pPr>
        <w:pStyle w:val="Heading2"/>
        <w:keepNext w:val="0"/>
        <w:numPr>
          <w:ilvl w:val="0"/>
          <w:numId w:val="0"/>
        </w:numPr>
        <w:ind w:left="1080"/>
      </w:pPr>
      <w:r w:rsidRPr="0082436C">
        <w:t xml:space="preserve">PART 1: Technical Proposal: </w:t>
      </w:r>
      <w:bookmarkStart w:id="24" w:name="_Toc348007080"/>
      <w:bookmarkStart w:id="25" w:name="_Toc359582434"/>
      <w:bookmarkEnd w:id="22"/>
      <w:bookmarkEnd w:id="23"/>
      <w:r w:rsidR="005700CF" w:rsidRPr="0082436C">
        <w:t xml:space="preserve">RFP No. </w:t>
      </w:r>
      <w:r w:rsidR="002B6C9F" w:rsidRPr="002B6C9F">
        <w:t>769</w:t>
      </w:r>
      <w:r w:rsidR="001C1C2B">
        <w:t>/</w:t>
      </w:r>
      <w:r w:rsidR="00416242">
        <w:t>02/06/</w:t>
      </w:r>
      <w:r w:rsidR="005700CF" w:rsidRPr="0082436C">
        <w:t>2017</w:t>
      </w:r>
    </w:p>
    <w:p w:rsidR="004D4C10" w:rsidRPr="0082436C" w:rsidRDefault="002B5B3F" w:rsidP="00B310ED">
      <w:pPr>
        <w:pStyle w:val="Heading2"/>
        <w:keepNext w:val="0"/>
        <w:numPr>
          <w:ilvl w:val="0"/>
          <w:numId w:val="0"/>
        </w:numPr>
        <w:ind w:left="1080"/>
      </w:pPr>
      <w:r w:rsidRPr="0082436C">
        <w:t>PART 2: Pricing Proposal, B-BBEE and other Mandatory Documentation</w:t>
      </w:r>
      <w:bookmarkEnd w:id="24"/>
      <w:bookmarkEnd w:id="25"/>
      <w:r w:rsidRPr="0082436C">
        <w:t xml:space="preserve">: </w:t>
      </w:r>
    </w:p>
    <w:p w:rsidR="004D4C10" w:rsidRPr="0082436C" w:rsidRDefault="005700CF" w:rsidP="00B310ED">
      <w:pPr>
        <w:pStyle w:val="Heading2"/>
        <w:keepNext w:val="0"/>
        <w:numPr>
          <w:ilvl w:val="0"/>
          <w:numId w:val="0"/>
        </w:numPr>
        <w:ind w:left="1080"/>
        <w:rPr>
          <w:bCs w:val="0"/>
        </w:rPr>
      </w:pPr>
      <w:bookmarkStart w:id="26" w:name="_Toc348007081"/>
      <w:bookmarkStart w:id="27" w:name="_Toc359582435"/>
      <w:r w:rsidRPr="0082436C">
        <w:rPr>
          <w:bCs w:val="0"/>
        </w:rPr>
        <w:t xml:space="preserve">RFP No. </w:t>
      </w:r>
      <w:r w:rsidR="002B6C9F" w:rsidRPr="002B6C9F">
        <w:rPr>
          <w:bCs w:val="0"/>
        </w:rPr>
        <w:t>769</w:t>
      </w:r>
      <w:r w:rsidR="001C1C2B" w:rsidRPr="002B6C9F">
        <w:rPr>
          <w:bCs w:val="0"/>
        </w:rPr>
        <w:t>/</w:t>
      </w:r>
      <w:r w:rsidR="00416242">
        <w:rPr>
          <w:bCs w:val="0"/>
        </w:rPr>
        <w:t>02/06</w:t>
      </w:r>
      <w:r w:rsidRPr="0082436C">
        <w:rPr>
          <w:bCs w:val="0"/>
        </w:rPr>
        <w:t>/2017</w:t>
      </w:r>
    </w:p>
    <w:p w:rsidR="004D4C10" w:rsidRDefault="002B5B3F" w:rsidP="004D4C10">
      <w:pPr>
        <w:pStyle w:val="Heading2"/>
        <w:keepNext w:val="0"/>
        <w:ind w:left="578" w:hanging="578"/>
        <w:rPr>
          <w:b w:val="0"/>
          <w:bCs w:val="0"/>
        </w:rPr>
      </w:pPr>
      <w:r w:rsidRPr="004D4C10">
        <w:rPr>
          <w:b w:val="0"/>
          <w:bCs w:val="0"/>
        </w:rPr>
        <w:t>Proposals submitted by companies must be signed by a person or persons duly authorised.</w:t>
      </w:r>
      <w:bookmarkStart w:id="28" w:name="_Toc348007082"/>
      <w:bookmarkStart w:id="29" w:name="_Toc359582436"/>
      <w:bookmarkEnd w:id="26"/>
      <w:bookmarkEnd w:id="27"/>
    </w:p>
    <w:p w:rsidR="002B5B3F" w:rsidRPr="004D4C10" w:rsidRDefault="002B5B3F" w:rsidP="004D4C10">
      <w:pPr>
        <w:pStyle w:val="Heading2"/>
        <w:keepNext w:val="0"/>
        <w:ind w:left="578" w:hanging="578"/>
        <w:rPr>
          <w:b w:val="0"/>
          <w:bCs w:val="0"/>
        </w:rPr>
      </w:pPr>
      <w:r w:rsidRPr="004D4C10">
        <w:rPr>
          <w:b w:val="0"/>
          <w:bCs w:val="0"/>
        </w:rPr>
        <w:t>The CSIR will award the contract to qualified tenderer(s)’ whose proposal is determined to be the most advantageous to the CSIR, taking into consideration the technical (functional) solution, price and B-BBEE.</w:t>
      </w:r>
      <w:bookmarkEnd w:id="28"/>
      <w:bookmarkEnd w:id="29"/>
    </w:p>
    <w:p w:rsidR="002B5B3F" w:rsidRPr="004D4C10" w:rsidRDefault="002B5B3F" w:rsidP="002B5B3F">
      <w:pPr>
        <w:pStyle w:val="Heading1"/>
        <w:numPr>
          <w:ilvl w:val="0"/>
          <w:numId w:val="0"/>
        </w:numPr>
        <w:spacing w:line="360" w:lineRule="auto"/>
        <w:rPr>
          <w:b w:val="0"/>
        </w:rPr>
      </w:pPr>
    </w:p>
    <w:p w:rsidR="002B5B3F" w:rsidRDefault="002B5B3F" w:rsidP="002B5B3F">
      <w:pPr>
        <w:pStyle w:val="Heading1"/>
        <w:spacing w:line="360" w:lineRule="auto"/>
      </w:pPr>
      <w:bookmarkStart w:id="30" w:name="_Toc483291840"/>
      <w:r>
        <w:t>DEADLINE FOR SUBMISSION</w:t>
      </w:r>
      <w:bookmarkEnd w:id="30"/>
    </w:p>
    <w:p w:rsidR="004D4C10" w:rsidRPr="00706420" w:rsidRDefault="002B5B3F" w:rsidP="004D4C10">
      <w:pPr>
        <w:pStyle w:val="NormalWeb"/>
        <w:spacing w:before="0" w:after="0" w:line="360" w:lineRule="auto"/>
        <w:ind w:left="431"/>
        <w:jc w:val="both"/>
        <w:rPr>
          <w:rFonts w:ascii="Arial" w:hAnsi="Arial" w:cs="Arial"/>
          <w:sz w:val="22"/>
          <w:szCs w:val="22"/>
        </w:rPr>
      </w:pPr>
      <w:r>
        <w:rPr>
          <w:rFonts w:ascii="Arial" w:hAnsi="Arial" w:cs="Arial"/>
          <w:sz w:val="22"/>
          <w:szCs w:val="22"/>
        </w:rPr>
        <w:t xml:space="preserve">Proposals shall be submitted at the address mentioned above no later </w:t>
      </w:r>
      <w:r w:rsidRPr="005C4471">
        <w:rPr>
          <w:rFonts w:ascii="Arial" w:hAnsi="Arial" w:cs="Arial"/>
          <w:color w:val="000000" w:themeColor="text1"/>
          <w:sz w:val="22"/>
          <w:szCs w:val="22"/>
        </w:rPr>
        <w:t>than</w:t>
      </w:r>
      <w:r>
        <w:rPr>
          <w:rFonts w:ascii="Arial" w:hAnsi="Arial" w:cs="Arial"/>
          <w:color w:val="000000" w:themeColor="text1"/>
          <w:sz w:val="22"/>
          <w:szCs w:val="22"/>
        </w:rPr>
        <w:t xml:space="preserve"> the closing date of</w:t>
      </w:r>
      <w:r w:rsidR="006155F4">
        <w:rPr>
          <w:rFonts w:ascii="Arial" w:hAnsi="Arial" w:cs="Arial"/>
          <w:color w:val="000000" w:themeColor="text1"/>
          <w:sz w:val="22"/>
          <w:szCs w:val="22"/>
        </w:rPr>
        <w:t xml:space="preserve"> </w:t>
      </w:r>
      <w:r w:rsidR="00416242">
        <w:rPr>
          <w:rFonts w:ascii="Arial" w:hAnsi="Arial" w:cs="Arial"/>
          <w:b/>
          <w:i/>
          <w:sz w:val="22"/>
          <w:szCs w:val="22"/>
        </w:rPr>
        <w:t xml:space="preserve">02 June </w:t>
      </w:r>
      <w:r w:rsidRPr="0082436C">
        <w:rPr>
          <w:rFonts w:ascii="Arial" w:hAnsi="Arial" w:cs="Arial"/>
          <w:b/>
          <w:i/>
          <w:sz w:val="22"/>
          <w:szCs w:val="22"/>
        </w:rPr>
        <w:t>20</w:t>
      </w:r>
      <w:r w:rsidR="006155F4" w:rsidRPr="0082436C">
        <w:rPr>
          <w:rFonts w:ascii="Arial" w:hAnsi="Arial" w:cs="Arial"/>
          <w:b/>
          <w:i/>
          <w:sz w:val="22"/>
          <w:szCs w:val="22"/>
        </w:rPr>
        <w:t>17</w:t>
      </w:r>
      <w:r w:rsidRPr="0082436C">
        <w:rPr>
          <w:rFonts w:ascii="Arial" w:hAnsi="Arial" w:cs="Arial"/>
          <w:sz w:val="22"/>
          <w:szCs w:val="22"/>
        </w:rPr>
        <w:t xml:space="preserve"> </w:t>
      </w:r>
      <w:r w:rsidRPr="00706420">
        <w:rPr>
          <w:rFonts w:ascii="Arial" w:hAnsi="Arial" w:cs="Arial"/>
          <w:sz w:val="22"/>
          <w:szCs w:val="22"/>
        </w:rPr>
        <w:t>during CSIR’s business hours.  The CSIR business hours are between 08h00 and 16h30.</w:t>
      </w:r>
    </w:p>
    <w:p w:rsidR="002B5B3F" w:rsidRPr="004D4C10" w:rsidRDefault="002B5B3F" w:rsidP="004D4C10">
      <w:pPr>
        <w:pStyle w:val="NormalWeb"/>
        <w:spacing w:before="0" w:after="0" w:line="360" w:lineRule="auto"/>
        <w:ind w:left="431"/>
        <w:jc w:val="both"/>
        <w:rPr>
          <w:rFonts w:ascii="Arial" w:hAnsi="Arial" w:cs="Arial"/>
          <w:sz w:val="22"/>
          <w:szCs w:val="22"/>
        </w:rPr>
      </w:pPr>
      <w:r w:rsidRPr="004D4C10">
        <w:rPr>
          <w:rFonts w:ascii="Arial" w:hAnsi="Arial" w:cs="Arial"/>
          <w:sz w:val="22"/>
          <w:szCs w:val="22"/>
        </w:rPr>
        <w:t>Where a proposal is not received by the CSIR by the due date and stipulated place, it will be regarded as a late tender. Late tenders will not be considered.</w:t>
      </w:r>
    </w:p>
    <w:p w:rsidR="004D4C10" w:rsidRDefault="004D4C10" w:rsidP="004D4C10">
      <w:pPr>
        <w:pStyle w:val="Heading1"/>
        <w:numPr>
          <w:ilvl w:val="0"/>
          <w:numId w:val="0"/>
        </w:numPr>
        <w:ind w:left="432"/>
        <w:rPr>
          <w:b w:val="0"/>
          <w:lang w:val="en-ZA"/>
        </w:rPr>
      </w:pPr>
    </w:p>
    <w:p w:rsidR="001E5989" w:rsidRDefault="001E5989" w:rsidP="002B5B3F">
      <w:pPr>
        <w:pStyle w:val="Heading1"/>
        <w:rPr>
          <w:lang w:val="en-ZA"/>
        </w:rPr>
      </w:pPr>
      <w:bookmarkStart w:id="31" w:name="_Toc483291841"/>
      <w:r>
        <w:rPr>
          <w:lang w:val="en-ZA"/>
        </w:rPr>
        <w:t>AWARDING OF TENDERS</w:t>
      </w:r>
      <w:bookmarkEnd w:id="31"/>
    </w:p>
    <w:p w:rsidR="001E5989" w:rsidRPr="001E5989" w:rsidRDefault="001E5989" w:rsidP="001E5989">
      <w:pPr>
        <w:rPr>
          <w:lang w:val="en-ZA"/>
        </w:rPr>
      </w:pPr>
    </w:p>
    <w:p w:rsidR="001E5989" w:rsidRDefault="001E5989" w:rsidP="001E5989">
      <w:pPr>
        <w:pStyle w:val="Heading2"/>
        <w:rPr>
          <w:b w:val="0"/>
          <w:lang w:val="en-ZA"/>
        </w:rPr>
      </w:pPr>
      <w:r>
        <w:rPr>
          <w:b w:val="0"/>
          <w:lang w:val="en-ZA"/>
        </w:rPr>
        <w:t>Awarding of tenders will be published on the National Treasury e-tender portal or the CSIR’s tender website.</w:t>
      </w:r>
      <w:r w:rsidR="00F6540B">
        <w:rPr>
          <w:b w:val="0"/>
          <w:lang w:val="en-ZA"/>
        </w:rPr>
        <w:t xml:space="preserve">  No regret letters will be sent</w:t>
      </w:r>
      <w:r>
        <w:rPr>
          <w:b w:val="0"/>
          <w:lang w:val="en-ZA"/>
        </w:rPr>
        <w:t xml:space="preserve"> out.</w:t>
      </w:r>
    </w:p>
    <w:p w:rsidR="001E5989" w:rsidRPr="001E5989" w:rsidRDefault="001E5989" w:rsidP="001E5989">
      <w:pPr>
        <w:rPr>
          <w:lang w:val="en-ZA"/>
        </w:rPr>
      </w:pPr>
    </w:p>
    <w:p w:rsidR="002B5B3F" w:rsidRPr="004D4C10" w:rsidRDefault="002B5B3F" w:rsidP="002B5B3F">
      <w:pPr>
        <w:pStyle w:val="Heading1"/>
        <w:rPr>
          <w:lang w:val="en-ZA"/>
        </w:rPr>
      </w:pPr>
      <w:bookmarkStart w:id="32" w:name="_Toc483291842"/>
      <w:r w:rsidRPr="004D4C10">
        <w:rPr>
          <w:lang w:val="en-ZA"/>
        </w:rPr>
        <w:t>EVALUATION PROCESS</w:t>
      </w:r>
      <w:bookmarkEnd w:id="32"/>
    </w:p>
    <w:p w:rsidR="002B5B3F" w:rsidRPr="00085C2C" w:rsidRDefault="002B5B3F" w:rsidP="002B5B3F">
      <w:pPr>
        <w:rPr>
          <w:color w:val="000000" w:themeColor="text1"/>
          <w:lang w:val="en-ZA"/>
        </w:rPr>
      </w:pPr>
    </w:p>
    <w:p w:rsidR="00807E22" w:rsidRDefault="00807E22" w:rsidP="002B5B3F">
      <w:pPr>
        <w:pStyle w:val="Heading2"/>
        <w:rPr>
          <w:color w:val="000000" w:themeColor="text1"/>
        </w:rPr>
      </w:pPr>
      <w:bookmarkStart w:id="33" w:name="_Toc309591798"/>
      <w:bookmarkStart w:id="34" w:name="_Toc347064121"/>
      <w:bookmarkStart w:id="35" w:name="_Toc348007089"/>
      <w:bookmarkStart w:id="36" w:name="_Toc359582443"/>
      <w:bookmarkStart w:id="37" w:name="_Toc304189838"/>
      <w:r>
        <w:rPr>
          <w:color w:val="000000" w:themeColor="text1"/>
        </w:rPr>
        <w:t>Evaluation of proposals</w:t>
      </w:r>
    </w:p>
    <w:p w:rsidR="00807E22" w:rsidRPr="00085C2C" w:rsidRDefault="00807E22" w:rsidP="00807E22">
      <w:pPr>
        <w:pStyle w:val="Heading2"/>
        <w:numPr>
          <w:ilvl w:val="0"/>
          <w:numId w:val="0"/>
        </w:numPr>
        <w:ind w:left="576"/>
        <w:rPr>
          <w:b w:val="0"/>
          <w:color w:val="000000" w:themeColor="text1"/>
          <w:lang w:val="en-ZA"/>
        </w:rPr>
      </w:pPr>
      <w:bookmarkStart w:id="38" w:name="_Toc359582444"/>
      <w:r w:rsidRPr="00085C2C">
        <w:rPr>
          <w:b w:val="0"/>
          <w:color w:val="000000" w:themeColor="text1"/>
          <w:lang w:val="en-ZA"/>
        </w:rPr>
        <w:t>All proposals will be evaluated by an evaluation team for functionality, price and B-BBEE. Based on the results of the evaluation process</w:t>
      </w:r>
      <w:r>
        <w:rPr>
          <w:b w:val="0"/>
          <w:color w:val="000000" w:themeColor="text1"/>
          <w:lang w:val="en-ZA"/>
        </w:rPr>
        <w:t xml:space="preserve"> and upon successful negotiations</w:t>
      </w:r>
      <w:r w:rsidRPr="00085C2C">
        <w:rPr>
          <w:b w:val="0"/>
          <w:color w:val="000000" w:themeColor="text1"/>
          <w:lang w:val="en-ZA"/>
        </w:rPr>
        <w:t>, the CSIR will approve the awarding of the contract to successful tenderers.</w:t>
      </w:r>
      <w:bookmarkEnd w:id="38"/>
    </w:p>
    <w:p w:rsidR="00807E22" w:rsidRPr="00085C2C" w:rsidRDefault="00807E22" w:rsidP="00807E22">
      <w:pPr>
        <w:tabs>
          <w:tab w:val="clear" w:pos="8850"/>
        </w:tabs>
        <w:suppressAutoHyphens w:val="0"/>
        <w:autoSpaceDE w:val="0"/>
        <w:autoSpaceDN w:val="0"/>
        <w:adjustRightInd w:val="0"/>
        <w:spacing w:line="360" w:lineRule="auto"/>
        <w:ind w:left="576"/>
        <w:jc w:val="both"/>
        <w:rPr>
          <w:rFonts w:cs="Arial"/>
          <w:bCs/>
          <w:color w:val="000000" w:themeColor="text1"/>
          <w:szCs w:val="22"/>
        </w:rPr>
      </w:pPr>
      <w:r>
        <w:rPr>
          <w:rFonts w:cs="Arial"/>
          <w:bCs/>
          <w:color w:val="000000" w:themeColor="text1"/>
          <w:szCs w:val="22"/>
        </w:rPr>
        <w:t>A t</w:t>
      </w:r>
      <w:r w:rsidRPr="00085C2C">
        <w:rPr>
          <w:rFonts w:cs="Arial"/>
          <w:bCs/>
          <w:color w:val="000000" w:themeColor="text1"/>
          <w:szCs w:val="22"/>
        </w:rPr>
        <w:t xml:space="preserve">wo-phase evaluation </w:t>
      </w:r>
      <w:r>
        <w:rPr>
          <w:rFonts w:cs="Arial"/>
          <w:bCs/>
          <w:color w:val="000000" w:themeColor="text1"/>
          <w:szCs w:val="22"/>
        </w:rPr>
        <w:t xml:space="preserve">process </w:t>
      </w:r>
      <w:r w:rsidRPr="00085C2C">
        <w:rPr>
          <w:rFonts w:cs="Arial"/>
          <w:bCs/>
          <w:color w:val="000000" w:themeColor="text1"/>
          <w:szCs w:val="22"/>
        </w:rPr>
        <w:t xml:space="preserve">will be followed. </w:t>
      </w:r>
    </w:p>
    <w:p w:rsidR="00807E22" w:rsidRPr="00085C2C" w:rsidRDefault="00807E22" w:rsidP="00807E22">
      <w:pPr>
        <w:numPr>
          <w:ilvl w:val="0"/>
          <w:numId w:val="5"/>
        </w:numPr>
        <w:tabs>
          <w:tab w:val="clear" w:pos="8850"/>
        </w:tabs>
        <w:suppressAutoHyphens w:val="0"/>
        <w:autoSpaceDE w:val="0"/>
        <w:autoSpaceDN w:val="0"/>
        <w:adjustRightInd w:val="0"/>
        <w:spacing w:line="360" w:lineRule="auto"/>
        <w:jc w:val="both"/>
        <w:rPr>
          <w:rFonts w:cs="Arial"/>
          <w:bCs/>
          <w:color w:val="000000" w:themeColor="text1"/>
          <w:szCs w:val="22"/>
        </w:rPr>
      </w:pPr>
      <w:r w:rsidRPr="00085C2C">
        <w:rPr>
          <w:rFonts w:cs="Arial"/>
          <w:bCs/>
          <w:color w:val="000000" w:themeColor="text1"/>
          <w:szCs w:val="22"/>
        </w:rPr>
        <w:t xml:space="preserve">The first phase includes </w:t>
      </w:r>
      <w:r w:rsidR="00AD34C9">
        <w:rPr>
          <w:rFonts w:cs="Arial"/>
          <w:bCs/>
          <w:color w:val="000000" w:themeColor="text1"/>
          <w:szCs w:val="22"/>
        </w:rPr>
        <w:t xml:space="preserve">evaluation of </w:t>
      </w:r>
      <w:r w:rsidR="00AD34C9" w:rsidRPr="00AD34C9">
        <w:rPr>
          <w:rFonts w:cs="Arial"/>
          <w:b/>
          <w:bCs/>
          <w:color w:val="000000" w:themeColor="text1"/>
          <w:szCs w:val="22"/>
        </w:rPr>
        <w:t>elimination</w:t>
      </w:r>
      <w:r w:rsidR="00AD34C9">
        <w:rPr>
          <w:rFonts w:cs="Arial"/>
          <w:bCs/>
          <w:color w:val="000000" w:themeColor="text1"/>
          <w:szCs w:val="22"/>
        </w:rPr>
        <w:t xml:space="preserve"> and </w:t>
      </w:r>
      <w:r w:rsidRPr="00085C2C">
        <w:rPr>
          <w:rFonts w:cs="Arial"/>
          <w:b/>
          <w:bCs/>
          <w:color w:val="000000" w:themeColor="text1"/>
          <w:szCs w:val="22"/>
        </w:rPr>
        <w:t>functionality</w:t>
      </w:r>
      <w:r w:rsidR="00AD34C9">
        <w:rPr>
          <w:rFonts w:cs="Arial"/>
          <w:b/>
          <w:bCs/>
          <w:color w:val="000000" w:themeColor="text1"/>
          <w:szCs w:val="22"/>
        </w:rPr>
        <w:t xml:space="preserve"> criteria</w:t>
      </w:r>
      <w:r w:rsidR="001C1C2B">
        <w:rPr>
          <w:rFonts w:cs="Arial"/>
          <w:b/>
          <w:bCs/>
          <w:color w:val="000000" w:themeColor="text1"/>
          <w:szCs w:val="22"/>
        </w:rPr>
        <w:t xml:space="preserve">. </w:t>
      </w:r>
    </w:p>
    <w:p w:rsidR="00807E22" w:rsidRPr="00085C2C" w:rsidRDefault="00807E22" w:rsidP="00807E22">
      <w:pPr>
        <w:numPr>
          <w:ilvl w:val="0"/>
          <w:numId w:val="5"/>
        </w:numPr>
        <w:tabs>
          <w:tab w:val="clear" w:pos="8850"/>
        </w:tabs>
        <w:suppressAutoHyphens w:val="0"/>
        <w:autoSpaceDE w:val="0"/>
        <w:autoSpaceDN w:val="0"/>
        <w:adjustRightInd w:val="0"/>
        <w:spacing w:line="360" w:lineRule="auto"/>
        <w:jc w:val="both"/>
        <w:rPr>
          <w:rFonts w:cs="Arial"/>
          <w:bCs/>
          <w:color w:val="000000" w:themeColor="text1"/>
          <w:szCs w:val="22"/>
        </w:rPr>
      </w:pPr>
      <w:r w:rsidRPr="00085C2C">
        <w:rPr>
          <w:rFonts w:cs="Arial"/>
          <w:bCs/>
          <w:color w:val="000000" w:themeColor="text1"/>
          <w:szCs w:val="22"/>
        </w:rPr>
        <w:t xml:space="preserve">The second phase includes the evaluation of </w:t>
      </w:r>
      <w:r w:rsidRPr="00085C2C">
        <w:rPr>
          <w:rFonts w:cs="Arial"/>
          <w:b/>
          <w:bCs/>
          <w:color w:val="000000" w:themeColor="text1"/>
          <w:szCs w:val="22"/>
        </w:rPr>
        <w:t>price</w:t>
      </w:r>
      <w:r w:rsidRPr="00085C2C">
        <w:rPr>
          <w:rFonts w:cs="Arial"/>
          <w:bCs/>
          <w:color w:val="000000" w:themeColor="text1"/>
          <w:szCs w:val="22"/>
        </w:rPr>
        <w:t xml:space="preserve"> and </w:t>
      </w:r>
      <w:r w:rsidRPr="00085C2C">
        <w:rPr>
          <w:rFonts w:cs="Arial"/>
          <w:b/>
          <w:bCs/>
          <w:color w:val="000000" w:themeColor="text1"/>
          <w:szCs w:val="22"/>
        </w:rPr>
        <w:t>B-BBEE</w:t>
      </w:r>
      <w:r w:rsidRPr="00085C2C">
        <w:rPr>
          <w:rFonts w:cs="Arial"/>
          <w:bCs/>
          <w:color w:val="000000" w:themeColor="text1"/>
          <w:szCs w:val="22"/>
        </w:rPr>
        <w:t xml:space="preserve"> status.</w:t>
      </w:r>
    </w:p>
    <w:p w:rsidR="00807E22" w:rsidRDefault="00807E22" w:rsidP="00807E22">
      <w:pPr>
        <w:tabs>
          <w:tab w:val="clear" w:pos="8850"/>
        </w:tabs>
        <w:suppressAutoHyphens w:val="0"/>
        <w:autoSpaceDE w:val="0"/>
        <w:autoSpaceDN w:val="0"/>
        <w:adjustRightInd w:val="0"/>
        <w:spacing w:line="360" w:lineRule="auto"/>
        <w:ind w:left="720"/>
        <w:jc w:val="both"/>
        <w:rPr>
          <w:rFonts w:cs="Arial"/>
          <w:bCs/>
          <w:color w:val="000000" w:themeColor="text1"/>
          <w:szCs w:val="22"/>
        </w:rPr>
      </w:pPr>
      <w:r w:rsidRPr="00085C2C">
        <w:rPr>
          <w:color w:val="000000" w:themeColor="text1"/>
        </w:rPr>
        <w:lastRenderedPageBreak/>
        <w:t xml:space="preserve">Pricing Proposals will only be considered after functionality phase has been adjudicated and accepted.  </w:t>
      </w:r>
      <w:r w:rsidRPr="00085C2C">
        <w:rPr>
          <w:rFonts w:cs="Arial"/>
          <w:bCs/>
          <w:color w:val="000000" w:themeColor="text1"/>
          <w:szCs w:val="22"/>
        </w:rPr>
        <w:t xml:space="preserve">Only proposals that achieved </w:t>
      </w:r>
      <w:r>
        <w:rPr>
          <w:rFonts w:cs="Arial"/>
          <w:bCs/>
          <w:color w:val="000000" w:themeColor="text1"/>
          <w:szCs w:val="22"/>
        </w:rPr>
        <w:t xml:space="preserve">the specified </w:t>
      </w:r>
      <w:r w:rsidRPr="00085C2C">
        <w:rPr>
          <w:rFonts w:cs="Arial"/>
          <w:bCs/>
          <w:color w:val="000000" w:themeColor="text1"/>
          <w:szCs w:val="22"/>
        </w:rPr>
        <w:t>minimum qualification score</w:t>
      </w:r>
      <w:r>
        <w:rPr>
          <w:rFonts w:cs="Arial"/>
          <w:bCs/>
          <w:color w:val="000000" w:themeColor="text1"/>
          <w:szCs w:val="22"/>
        </w:rPr>
        <w:t>s</w:t>
      </w:r>
      <w:r w:rsidRPr="00085C2C">
        <w:rPr>
          <w:rFonts w:cs="Arial"/>
          <w:bCs/>
          <w:color w:val="000000" w:themeColor="text1"/>
          <w:szCs w:val="22"/>
        </w:rPr>
        <w:t xml:space="preserve"> for functionality will be evaluated further using the preference points system.  </w:t>
      </w:r>
    </w:p>
    <w:p w:rsidR="00807E22" w:rsidRDefault="00807E22" w:rsidP="00807E22">
      <w:pPr>
        <w:pStyle w:val="Heading2"/>
        <w:numPr>
          <w:ilvl w:val="0"/>
          <w:numId w:val="0"/>
        </w:numPr>
        <w:ind w:left="576"/>
        <w:rPr>
          <w:color w:val="000000" w:themeColor="text1"/>
        </w:rPr>
      </w:pPr>
    </w:p>
    <w:bookmarkEnd w:id="33"/>
    <w:bookmarkEnd w:id="34"/>
    <w:bookmarkEnd w:id="35"/>
    <w:bookmarkEnd w:id="36"/>
    <w:p w:rsidR="00807E22" w:rsidRPr="005700CF" w:rsidRDefault="00807E22" w:rsidP="005700CF">
      <w:pPr>
        <w:pStyle w:val="Heading2"/>
        <w:rPr>
          <w:color w:val="000000" w:themeColor="text1"/>
        </w:rPr>
      </w:pPr>
      <w:r>
        <w:rPr>
          <w:color w:val="000000" w:themeColor="text1"/>
        </w:rPr>
        <w:t>Preference points system</w:t>
      </w:r>
      <w:bookmarkEnd w:id="37"/>
    </w:p>
    <w:p w:rsidR="0067537F" w:rsidRPr="00933C51" w:rsidRDefault="0067537F" w:rsidP="0067537F">
      <w:pPr>
        <w:tabs>
          <w:tab w:val="clear" w:pos="8850"/>
        </w:tabs>
        <w:suppressAutoHyphens w:val="0"/>
        <w:autoSpaceDE w:val="0"/>
        <w:autoSpaceDN w:val="0"/>
        <w:adjustRightInd w:val="0"/>
        <w:spacing w:line="360" w:lineRule="auto"/>
        <w:ind w:left="720"/>
        <w:jc w:val="both"/>
        <w:rPr>
          <w:rFonts w:cs="Arial"/>
          <w:bCs/>
          <w:szCs w:val="22"/>
        </w:rPr>
      </w:pPr>
      <w:r w:rsidRPr="00933C51">
        <w:rPr>
          <w:rFonts w:cs="Arial"/>
          <w:bCs/>
          <w:szCs w:val="22"/>
        </w:rPr>
        <w:t xml:space="preserve">The </w:t>
      </w:r>
      <w:r w:rsidRPr="001C1C2B">
        <w:rPr>
          <w:rFonts w:cs="Arial"/>
          <w:b/>
          <w:bCs/>
          <w:szCs w:val="22"/>
        </w:rPr>
        <w:t>80/20</w:t>
      </w:r>
      <w:r w:rsidRPr="00933C51">
        <w:rPr>
          <w:rFonts w:cs="Arial"/>
          <w:bCs/>
          <w:szCs w:val="22"/>
        </w:rPr>
        <w:t xml:space="preserve"> preference point system will be used where </w:t>
      </w:r>
      <w:r w:rsidRPr="001C1C2B">
        <w:rPr>
          <w:rFonts w:cs="Arial"/>
          <w:b/>
          <w:bCs/>
          <w:szCs w:val="22"/>
        </w:rPr>
        <w:t>80</w:t>
      </w:r>
      <w:r w:rsidRPr="00933C51">
        <w:rPr>
          <w:rFonts w:cs="Arial"/>
          <w:bCs/>
          <w:szCs w:val="22"/>
        </w:rPr>
        <w:t xml:space="preserve"> points will be dedicated to price and </w:t>
      </w:r>
      <w:r w:rsidRPr="001C1C2B">
        <w:rPr>
          <w:rFonts w:cs="Arial"/>
          <w:b/>
          <w:bCs/>
          <w:szCs w:val="22"/>
        </w:rPr>
        <w:t>20</w:t>
      </w:r>
      <w:r w:rsidRPr="00933C51">
        <w:rPr>
          <w:rFonts w:cs="Arial"/>
          <w:bCs/>
          <w:szCs w:val="22"/>
        </w:rPr>
        <w:t xml:space="preserve"> points to B-BBEE status. If all tenders received are more than R50m, the proposal will be cancelled and re-issued. </w:t>
      </w:r>
    </w:p>
    <w:p w:rsidR="00807E22" w:rsidRDefault="00807E22" w:rsidP="00807E22">
      <w:pPr>
        <w:tabs>
          <w:tab w:val="clear" w:pos="8850"/>
        </w:tabs>
        <w:suppressAutoHyphens w:val="0"/>
        <w:autoSpaceDE w:val="0"/>
        <w:autoSpaceDN w:val="0"/>
        <w:adjustRightInd w:val="0"/>
        <w:spacing w:line="360" w:lineRule="auto"/>
        <w:ind w:left="720"/>
        <w:jc w:val="both"/>
        <w:rPr>
          <w:rFonts w:cs="Arial"/>
          <w:bCs/>
          <w:i/>
          <w:color w:val="FF0000"/>
          <w:szCs w:val="22"/>
        </w:rPr>
      </w:pPr>
    </w:p>
    <w:p w:rsidR="00DA2D5F" w:rsidRPr="005700CF" w:rsidRDefault="00F13A96" w:rsidP="005700CF">
      <w:pPr>
        <w:pStyle w:val="Heading1"/>
        <w:spacing w:line="360" w:lineRule="auto"/>
      </w:pPr>
      <w:bookmarkStart w:id="39" w:name="_Toc483291843"/>
      <w:r>
        <w:t>PRICING PROPOSAL</w:t>
      </w:r>
      <w:bookmarkStart w:id="40" w:name="_Toc304189853"/>
      <w:bookmarkStart w:id="41" w:name="_Toc309591816"/>
      <w:bookmarkStart w:id="42" w:name="_Toc347064140"/>
      <w:bookmarkStart w:id="43" w:name="_Toc348007103"/>
      <w:bookmarkStart w:id="44" w:name="_Toc359582455"/>
      <w:bookmarkEnd w:id="39"/>
    </w:p>
    <w:p w:rsidR="00F13A96" w:rsidRPr="002814A6" w:rsidRDefault="00F13A96" w:rsidP="00F13A96">
      <w:pPr>
        <w:pStyle w:val="Heading2"/>
        <w:rPr>
          <w:b w:val="0"/>
        </w:rPr>
      </w:pPr>
      <w:r w:rsidRPr="002814A6">
        <w:rPr>
          <w:b w:val="0"/>
        </w:rPr>
        <w:t>Pricing proposal must be cross-referenced to the secti</w:t>
      </w:r>
      <w:r w:rsidR="0067537F">
        <w:rPr>
          <w:b w:val="0"/>
        </w:rPr>
        <w:t xml:space="preserve">ons in the Technical Proposal. </w:t>
      </w:r>
      <w:r w:rsidRPr="002814A6">
        <w:rPr>
          <w:b w:val="0"/>
        </w:rPr>
        <w:t>Any options off</w:t>
      </w:r>
      <w:r w:rsidR="0067537F">
        <w:rPr>
          <w:b w:val="0"/>
        </w:rPr>
        <w:t xml:space="preserve">ered must be clearly labelled. </w:t>
      </w:r>
      <w:r w:rsidRPr="002814A6">
        <w:rPr>
          <w:b w:val="0"/>
        </w:rPr>
        <w:t>Separate</w:t>
      </w:r>
      <w:r>
        <w:rPr>
          <w:b w:val="0"/>
        </w:rPr>
        <w:t xml:space="preserve"> p</w:t>
      </w:r>
      <w:r w:rsidRPr="002814A6">
        <w:rPr>
          <w:b w:val="0"/>
        </w:rPr>
        <w:t>ricing must be provided for each option offered to ensure that pricing comparisons are clear and unambiguous</w:t>
      </w:r>
      <w:bookmarkEnd w:id="40"/>
      <w:bookmarkEnd w:id="41"/>
      <w:bookmarkEnd w:id="42"/>
      <w:r>
        <w:rPr>
          <w:b w:val="0"/>
        </w:rPr>
        <w:t>.</w:t>
      </w:r>
      <w:bookmarkEnd w:id="43"/>
      <w:bookmarkEnd w:id="44"/>
    </w:p>
    <w:p w:rsidR="00F13A96" w:rsidRPr="002814A6" w:rsidRDefault="00F13A96" w:rsidP="00F13A96">
      <w:pPr>
        <w:pStyle w:val="NormalWeb"/>
        <w:spacing w:before="0" w:after="0" w:line="360" w:lineRule="auto"/>
        <w:ind w:left="425"/>
        <w:jc w:val="both"/>
        <w:rPr>
          <w:rFonts w:ascii="Arial" w:hAnsi="Arial" w:cs="Arial"/>
          <w:sz w:val="22"/>
          <w:szCs w:val="22"/>
        </w:rPr>
      </w:pPr>
    </w:p>
    <w:p w:rsidR="00F13A96" w:rsidRPr="00DC464D" w:rsidRDefault="00F13A96" w:rsidP="00F13A96">
      <w:pPr>
        <w:pStyle w:val="Heading2"/>
        <w:rPr>
          <w:b w:val="0"/>
        </w:rPr>
      </w:pPr>
      <w:bookmarkStart w:id="45" w:name="_Toc304189854"/>
      <w:bookmarkStart w:id="46" w:name="_Toc309591817"/>
      <w:bookmarkStart w:id="47" w:name="_Toc347064141"/>
      <w:bookmarkStart w:id="48" w:name="_Toc348007104"/>
      <w:bookmarkStart w:id="49" w:name="_Toc359582456"/>
      <w:r w:rsidRPr="00DC464D">
        <w:rPr>
          <w:b w:val="0"/>
        </w:rPr>
        <w:t>Price needs to be provided in South African Rand (excl. VAT), with details on price elements that are subject to escalation and exchange rate fluctuations clearly indicated.</w:t>
      </w:r>
      <w:bookmarkEnd w:id="45"/>
      <w:bookmarkEnd w:id="46"/>
      <w:bookmarkEnd w:id="47"/>
      <w:bookmarkEnd w:id="48"/>
      <w:bookmarkEnd w:id="49"/>
      <w:r w:rsidRPr="00DC464D">
        <w:rPr>
          <w:b w:val="0"/>
        </w:rPr>
        <w:t xml:space="preserve">  </w:t>
      </w:r>
    </w:p>
    <w:p w:rsidR="00F13A96" w:rsidRPr="00DC464D" w:rsidRDefault="00F13A96" w:rsidP="00F13A96">
      <w:pPr>
        <w:spacing w:line="360" w:lineRule="auto"/>
        <w:jc w:val="both"/>
        <w:rPr>
          <w:rFonts w:cs="Arial"/>
          <w:szCs w:val="22"/>
        </w:rPr>
      </w:pPr>
    </w:p>
    <w:p w:rsidR="00F13A96" w:rsidRPr="00DC464D" w:rsidRDefault="00F13A96" w:rsidP="00F13A96">
      <w:pPr>
        <w:pStyle w:val="Heading2"/>
        <w:rPr>
          <w:b w:val="0"/>
        </w:rPr>
      </w:pPr>
      <w:bookmarkStart w:id="50" w:name="_Toc304189855"/>
      <w:bookmarkStart w:id="51" w:name="_Toc309591818"/>
      <w:bookmarkStart w:id="52" w:name="_Toc347064142"/>
      <w:bookmarkStart w:id="53" w:name="_Toc348007105"/>
      <w:bookmarkStart w:id="54" w:name="_Toc359582457"/>
      <w:r w:rsidRPr="00DC464D">
        <w:rPr>
          <w:b w:val="0"/>
        </w:rPr>
        <w:t>Price should include additional cost elements such as freight, insurance until acceptance, duty where applicable.</w:t>
      </w:r>
      <w:bookmarkEnd w:id="50"/>
      <w:bookmarkEnd w:id="51"/>
      <w:bookmarkEnd w:id="52"/>
      <w:bookmarkEnd w:id="53"/>
      <w:bookmarkEnd w:id="54"/>
    </w:p>
    <w:p w:rsidR="00F13A96" w:rsidRPr="005D4961" w:rsidRDefault="00F13A96" w:rsidP="00F13A96">
      <w:pPr>
        <w:spacing w:line="360" w:lineRule="auto"/>
        <w:jc w:val="both"/>
        <w:rPr>
          <w:rFonts w:cs="Arial"/>
          <w:b/>
          <w:szCs w:val="22"/>
          <w:highlight w:val="green"/>
          <w:lang w:val="en-US"/>
        </w:rPr>
      </w:pPr>
    </w:p>
    <w:p w:rsidR="00F13A96" w:rsidRPr="00DC464D" w:rsidRDefault="00F13A96" w:rsidP="00F13A96">
      <w:pPr>
        <w:pStyle w:val="Heading2"/>
        <w:rPr>
          <w:b w:val="0"/>
        </w:rPr>
      </w:pPr>
      <w:bookmarkStart w:id="55" w:name="_Toc347064143"/>
      <w:bookmarkStart w:id="56" w:name="_Toc348007106"/>
      <w:bookmarkStart w:id="57" w:name="_Toc359582458"/>
      <w:r w:rsidRPr="00DC464D">
        <w:rPr>
          <w:b w:val="0"/>
          <w:lang w:val="en-US"/>
        </w:rPr>
        <w:t xml:space="preserve">Only firm prices* will be </w:t>
      </w:r>
      <w:r>
        <w:rPr>
          <w:b w:val="0"/>
          <w:lang w:val="en-US"/>
        </w:rPr>
        <w:t>accepted during the tender validity period.</w:t>
      </w:r>
      <w:r w:rsidRPr="00DC464D">
        <w:rPr>
          <w:b w:val="0"/>
          <w:lang w:val="en-US"/>
        </w:rPr>
        <w:t xml:space="preserve"> Non–firm prices** (including prices subject to rates of exchange variations) will not be considered</w:t>
      </w:r>
      <w:bookmarkEnd w:id="55"/>
      <w:r w:rsidRPr="00DC464D">
        <w:rPr>
          <w:b w:val="0"/>
          <w:lang w:val="en-US"/>
        </w:rPr>
        <w:t>.</w:t>
      </w:r>
      <w:bookmarkEnd w:id="56"/>
      <w:bookmarkEnd w:id="57"/>
    </w:p>
    <w:p w:rsidR="00F13A96" w:rsidRDefault="00F13A96" w:rsidP="00F13A96">
      <w:pPr>
        <w:autoSpaceDE w:val="0"/>
        <w:autoSpaceDN w:val="0"/>
        <w:adjustRightInd w:val="0"/>
        <w:spacing w:line="360" w:lineRule="auto"/>
        <w:jc w:val="both"/>
        <w:rPr>
          <w:rFonts w:cs="Arial"/>
          <w:b/>
          <w:bCs/>
          <w:szCs w:val="22"/>
        </w:rPr>
      </w:pPr>
    </w:p>
    <w:p w:rsidR="001C1C2B" w:rsidRPr="00DC464D" w:rsidRDefault="001C1C2B" w:rsidP="001C1C2B">
      <w:pPr>
        <w:pStyle w:val="Heading2"/>
        <w:numPr>
          <w:ilvl w:val="0"/>
          <w:numId w:val="0"/>
        </w:numPr>
        <w:autoSpaceDE w:val="0"/>
        <w:autoSpaceDN w:val="0"/>
        <w:adjustRightInd w:val="0"/>
        <w:ind w:left="576"/>
        <w:rPr>
          <w:b w:val="0"/>
          <w:i/>
        </w:rPr>
      </w:pPr>
      <w:r w:rsidRPr="00DC464D">
        <w:rPr>
          <w:b w:val="0"/>
          <w:i/>
        </w:rPr>
        <w:t>*Firm price is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an influence on the price of any supplies, or the rendering costs of any service, for the execution of the contract;</w:t>
      </w:r>
    </w:p>
    <w:p w:rsidR="001C1C2B" w:rsidRDefault="001C1C2B" w:rsidP="001C1C2B">
      <w:pPr>
        <w:pStyle w:val="Heading2"/>
        <w:numPr>
          <w:ilvl w:val="0"/>
          <w:numId w:val="0"/>
        </w:numPr>
        <w:ind w:left="576"/>
        <w:rPr>
          <w:b w:val="0"/>
          <w:i/>
        </w:rPr>
      </w:pPr>
      <w:r w:rsidRPr="00DC464D">
        <w:rPr>
          <w:b w:val="0"/>
          <w:i/>
        </w:rPr>
        <w:t>**Non-firm price is all prices other than “firm” prices.</w:t>
      </w:r>
    </w:p>
    <w:p w:rsidR="001C1C2B" w:rsidRPr="001C1C2B" w:rsidRDefault="001C1C2B" w:rsidP="001C1C2B"/>
    <w:p w:rsidR="001C1C2B" w:rsidRPr="00DC464D" w:rsidRDefault="001C1C2B" w:rsidP="001C1C2B">
      <w:pPr>
        <w:pStyle w:val="Heading2"/>
        <w:rPr>
          <w:b w:val="0"/>
        </w:rPr>
      </w:pPr>
      <w:r w:rsidRPr="00DC464D">
        <w:rPr>
          <w:b w:val="0"/>
        </w:rPr>
        <w:t xml:space="preserve">Payment will be according to the CSIR Payment Terms and Conditions. </w:t>
      </w:r>
    </w:p>
    <w:p w:rsidR="001C1C2B" w:rsidRPr="00DC464D" w:rsidRDefault="001C1C2B" w:rsidP="00F13A96">
      <w:pPr>
        <w:autoSpaceDE w:val="0"/>
        <w:autoSpaceDN w:val="0"/>
        <w:adjustRightInd w:val="0"/>
        <w:spacing w:line="360" w:lineRule="auto"/>
        <w:jc w:val="both"/>
        <w:rPr>
          <w:rFonts w:cs="Arial"/>
          <w:b/>
          <w:bCs/>
          <w:szCs w:val="22"/>
        </w:rPr>
      </w:pPr>
    </w:p>
    <w:p w:rsidR="004E130A" w:rsidRDefault="004E130A" w:rsidP="00D655B5">
      <w:pPr>
        <w:pStyle w:val="Heading1"/>
        <w:spacing w:line="360" w:lineRule="auto"/>
      </w:pPr>
      <w:bookmarkStart w:id="58" w:name="_Toc483291844"/>
      <w:r>
        <w:lastRenderedPageBreak/>
        <w:t xml:space="preserve">VALIDITY PERIOD OF </w:t>
      </w:r>
      <w:r w:rsidR="00D06434">
        <w:t>PROPOSAL</w:t>
      </w:r>
      <w:bookmarkEnd w:id="58"/>
    </w:p>
    <w:p w:rsidR="004E130A" w:rsidRDefault="004E130A" w:rsidP="00D06434">
      <w:pPr>
        <w:pStyle w:val="Heading2"/>
        <w:numPr>
          <w:ilvl w:val="0"/>
          <w:numId w:val="0"/>
        </w:numPr>
        <w:ind w:left="576"/>
        <w:rPr>
          <w:b w:val="0"/>
          <w:lang w:val="en-ZA"/>
        </w:rPr>
      </w:pPr>
      <w:bookmarkStart w:id="59" w:name="_Toc297134306"/>
      <w:bookmarkStart w:id="60" w:name="_Toc297245582"/>
      <w:bookmarkStart w:id="61" w:name="_Toc297248859"/>
      <w:bookmarkStart w:id="62" w:name="_Toc297248950"/>
      <w:bookmarkStart w:id="63" w:name="_Toc304189846"/>
      <w:bookmarkStart w:id="64" w:name="_Toc309591810"/>
      <w:bookmarkStart w:id="65" w:name="_Toc347064133"/>
      <w:bookmarkStart w:id="66" w:name="_Toc348007096"/>
      <w:bookmarkStart w:id="67" w:name="_Toc359582448"/>
      <w:r w:rsidRPr="00D06434">
        <w:rPr>
          <w:b w:val="0"/>
          <w:lang w:val="en-ZA"/>
        </w:rPr>
        <w:t xml:space="preserve">Each </w:t>
      </w:r>
      <w:r w:rsidR="00D06434" w:rsidRPr="00D06434">
        <w:rPr>
          <w:lang w:val="en-ZA"/>
        </w:rPr>
        <w:t>proposal</w:t>
      </w:r>
      <w:r w:rsidRPr="00D06434">
        <w:rPr>
          <w:b w:val="0"/>
          <w:lang w:val="en-ZA"/>
        </w:rPr>
        <w:t xml:space="preserve"> shall be valid for a minimum period of </w:t>
      </w:r>
      <w:r w:rsidR="007E4E68">
        <w:rPr>
          <w:b w:val="0"/>
          <w:lang w:val="en-ZA"/>
        </w:rPr>
        <w:t>three (3)</w:t>
      </w:r>
      <w:r w:rsidRPr="00D06434">
        <w:rPr>
          <w:b w:val="0"/>
          <w:lang w:val="en-ZA"/>
        </w:rPr>
        <w:t xml:space="preserve"> months calculated from the closing date. </w:t>
      </w:r>
      <w:bookmarkEnd w:id="59"/>
      <w:bookmarkEnd w:id="60"/>
      <w:bookmarkEnd w:id="61"/>
      <w:bookmarkEnd w:id="62"/>
      <w:bookmarkEnd w:id="63"/>
      <w:bookmarkEnd w:id="64"/>
      <w:bookmarkEnd w:id="65"/>
      <w:bookmarkEnd w:id="66"/>
      <w:bookmarkEnd w:id="67"/>
    </w:p>
    <w:p w:rsidR="00D06434" w:rsidRPr="00D06434" w:rsidRDefault="00D06434" w:rsidP="00D06434">
      <w:pPr>
        <w:rPr>
          <w:lang w:val="en-ZA"/>
        </w:rPr>
      </w:pPr>
    </w:p>
    <w:p w:rsidR="00217104" w:rsidRDefault="004E130A" w:rsidP="002814A6">
      <w:pPr>
        <w:pStyle w:val="Heading1"/>
        <w:spacing w:line="360" w:lineRule="auto"/>
      </w:pPr>
      <w:bookmarkStart w:id="68" w:name="_Toc483291845"/>
      <w:r>
        <w:t>APPOINTMENT OF SERVICE PROVIDER</w:t>
      </w:r>
      <w:bookmarkEnd w:id="11"/>
      <w:bookmarkEnd w:id="68"/>
    </w:p>
    <w:p w:rsidR="00DA2D5F" w:rsidRDefault="00DA2D5F" w:rsidP="00DA2D5F">
      <w:pPr>
        <w:pStyle w:val="Heading2"/>
        <w:numPr>
          <w:ilvl w:val="0"/>
          <w:numId w:val="0"/>
        </w:numPr>
        <w:ind w:left="576"/>
        <w:rPr>
          <w:b w:val="0"/>
        </w:rPr>
      </w:pPr>
      <w:bookmarkStart w:id="69" w:name="_Toc304189847"/>
      <w:bookmarkStart w:id="70" w:name="_Toc309591811"/>
      <w:bookmarkStart w:id="71" w:name="_Toc347064135"/>
      <w:bookmarkStart w:id="72" w:name="_Toc348007098"/>
      <w:bookmarkStart w:id="73" w:name="_Toc359582450"/>
    </w:p>
    <w:p w:rsidR="00B50F3B" w:rsidRPr="00B50F3B" w:rsidRDefault="00B50F3B" w:rsidP="00382698">
      <w:pPr>
        <w:pStyle w:val="Heading2"/>
        <w:rPr>
          <w:b w:val="0"/>
        </w:rPr>
      </w:pPr>
      <w:r>
        <w:rPr>
          <w:b w:val="0"/>
        </w:rPr>
        <w:t>The contract will be awarded to the tenderer who scores the highest total number of points during the evaluation process, except where the law permits otherwise.</w:t>
      </w:r>
    </w:p>
    <w:p w:rsidR="00626DCB" w:rsidRPr="00626DCB" w:rsidRDefault="00626DCB" w:rsidP="00626DCB">
      <w:pPr>
        <w:pStyle w:val="Heading2"/>
        <w:rPr>
          <w:b w:val="0"/>
          <w:lang w:val="en-ZA"/>
        </w:rPr>
      </w:pPr>
      <w:r w:rsidRPr="002E3CD7">
        <w:rPr>
          <w:b w:val="0"/>
          <w:lang w:val="en-ZA"/>
        </w:rPr>
        <w:t>Appointment as a successful service provider shall be subject to the parties agreeing to mutually acceptable contractual terms and conditions. In the event of the parties failing to reach such agreement CSIR reserves the right to appoint</w:t>
      </w:r>
      <w:r>
        <w:rPr>
          <w:b w:val="0"/>
          <w:lang w:val="en-ZA"/>
        </w:rPr>
        <w:t xml:space="preserve"> an alternative supplier.</w:t>
      </w:r>
      <w:r w:rsidRPr="002E3CD7">
        <w:rPr>
          <w:b w:val="0"/>
          <w:lang w:val="en-ZA"/>
        </w:rPr>
        <w:t xml:space="preserve"> </w:t>
      </w:r>
    </w:p>
    <w:p w:rsidR="00626DCB" w:rsidRDefault="00626DCB" w:rsidP="00626DCB">
      <w:pPr>
        <w:pStyle w:val="Heading2"/>
        <w:rPr>
          <w:b w:val="0"/>
          <w:lang w:val="en-ZA"/>
        </w:rPr>
      </w:pPr>
      <w:r>
        <w:rPr>
          <w:b w:val="0"/>
          <w:lang w:val="en-ZA"/>
        </w:rPr>
        <w:t>Awarding of contracts will be announced on the National Treasury website and no regret letters will be sent to unsuccessful bidders.</w:t>
      </w:r>
    </w:p>
    <w:p w:rsidR="0067537F" w:rsidRPr="0067537F" w:rsidRDefault="0067537F" w:rsidP="0067537F">
      <w:bookmarkStart w:id="74" w:name="_Ref229210644"/>
      <w:bookmarkStart w:id="75" w:name="_Toc266706860"/>
      <w:bookmarkEnd w:id="69"/>
      <w:bookmarkEnd w:id="70"/>
      <w:bookmarkEnd w:id="71"/>
      <w:bookmarkEnd w:id="72"/>
      <w:bookmarkEnd w:id="73"/>
    </w:p>
    <w:p w:rsidR="00DA2D5F" w:rsidRPr="005700CF" w:rsidRDefault="00B86DB6" w:rsidP="005700CF">
      <w:pPr>
        <w:pStyle w:val="Heading1"/>
        <w:spacing w:line="360" w:lineRule="auto"/>
      </w:pPr>
      <w:bookmarkStart w:id="76" w:name="_Toc483291846"/>
      <w:r>
        <w:t>EN</w:t>
      </w:r>
      <w:r w:rsidR="009552D6" w:rsidRPr="009777EA">
        <w:t>Q</w:t>
      </w:r>
      <w:r w:rsidR="005429A4">
        <w:t>U</w:t>
      </w:r>
      <w:r w:rsidR="00B50F3B">
        <w:t>I</w:t>
      </w:r>
      <w:r w:rsidR="005429A4">
        <w:t>RIES AND CONTACT WITH THE CSIR</w:t>
      </w:r>
      <w:bookmarkEnd w:id="74"/>
      <w:bookmarkEnd w:id="75"/>
      <w:bookmarkEnd w:id="76"/>
    </w:p>
    <w:p w:rsidR="003717C7" w:rsidRPr="00A40918" w:rsidRDefault="009552D6" w:rsidP="001C1C2B">
      <w:pPr>
        <w:spacing w:line="360" w:lineRule="auto"/>
        <w:ind w:left="425"/>
        <w:jc w:val="both"/>
        <w:rPr>
          <w:b/>
          <w:i/>
          <w:color w:val="FF0000"/>
          <w:lang w:val="en-ZA"/>
        </w:rPr>
      </w:pPr>
      <w:r w:rsidRPr="005429A4">
        <w:rPr>
          <w:rFonts w:cs="Arial"/>
          <w:szCs w:val="22"/>
        </w:rPr>
        <w:t xml:space="preserve">Any enquiry regarding this </w:t>
      </w:r>
      <w:r w:rsidR="00322F38">
        <w:rPr>
          <w:rFonts w:cs="Arial"/>
          <w:szCs w:val="22"/>
        </w:rPr>
        <w:t>RF</w:t>
      </w:r>
      <w:r w:rsidR="008E6E70">
        <w:rPr>
          <w:rFonts w:cs="Arial"/>
          <w:szCs w:val="22"/>
        </w:rPr>
        <w:t>P</w:t>
      </w:r>
      <w:r w:rsidRPr="005429A4">
        <w:rPr>
          <w:rFonts w:cs="Arial"/>
          <w:szCs w:val="22"/>
        </w:rPr>
        <w:t xml:space="preserve"> shall be submitted in writing </w:t>
      </w:r>
      <w:r w:rsidR="00C66BE7" w:rsidRPr="005429A4">
        <w:rPr>
          <w:rFonts w:cs="Arial"/>
          <w:szCs w:val="22"/>
        </w:rPr>
        <w:t xml:space="preserve">to CSIR </w:t>
      </w:r>
      <w:r w:rsidR="005429A4" w:rsidRPr="005429A4">
        <w:rPr>
          <w:rFonts w:cs="Arial"/>
          <w:szCs w:val="22"/>
        </w:rPr>
        <w:t xml:space="preserve">at </w:t>
      </w:r>
      <w:r w:rsidR="005429A4" w:rsidRPr="00D84DD4">
        <w:rPr>
          <w:rStyle w:val="Hyperlink"/>
          <w:rFonts w:eastAsia="Calibri"/>
          <w:lang w:val="en-ZA" w:eastAsia="en-US"/>
        </w:rPr>
        <w:t>tender@csir.co.za</w:t>
      </w:r>
      <w:r w:rsidRPr="005429A4">
        <w:rPr>
          <w:rFonts w:cs="Arial"/>
          <w:szCs w:val="22"/>
        </w:rPr>
        <w:t xml:space="preserve"> with </w:t>
      </w:r>
      <w:r w:rsidR="00D21DC2" w:rsidRPr="001C1C2B">
        <w:rPr>
          <w:rFonts w:cs="Arial"/>
          <w:szCs w:val="22"/>
        </w:rPr>
        <w:t>“RF</w:t>
      </w:r>
      <w:r w:rsidR="008E6E70" w:rsidRPr="001C1C2B">
        <w:rPr>
          <w:rFonts w:cs="Arial"/>
          <w:szCs w:val="22"/>
        </w:rPr>
        <w:t>P</w:t>
      </w:r>
      <w:r w:rsidR="00D21DC2" w:rsidRPr="001C1C2B">
        <w:rPr>
          <w:rFonts w:cs="Arial"/>
          <w:szCs w:val="22"/>
        </w:rPr>
        <w:t xml:space="preserve"> No </w:t>
      </w:r>
      <w:r w:rsidR="002B6C9F" w:rsidRPr="002B6C9F">
        <w:rPr>
          <w:rFonts w:cs="Arial"/>
          <w:szCs w:val="22"/>
        </w:rPr>
        <w:t>769</w:t>
      </w:r>
      <w:r w:rsidR="00416242">
        <w:rPr>
          <w:rFonts w:cs="Arial"/>
          <w:szCs w:val="22"/>
        </w:rPr>
        <w:t>/02</w:t>
      </w:r>
      <w:r w:rsidR="00D21DC2" w:rsidRPr="001C1C2B">
        <w:rPr>
          <w:rFonts w:cs="Arial"/>
          <w:szCs w:val="22"/>
        </w:rPr>
        <w:t>/0</w:t>
      </w:r>
      <w:r w:rsidR="00416242">
        <w:rPr>
          <w:rFonts w:cs="Arial"/>
          <w:szCs w:val="22"/>
        </w:rPr>
        <w:t>6</w:t>
      </w:r>
      <w:r w:rsidR="00D21DC2" w:rsidRPr="001C1C2B">
        <w:rPr>
          <w:rFonts w:cs="Arial"/>
          <w:szCs w:val="22"/>
        </w:rPr>
        <w:t>/</w:t>
      </w:r>
      <w:r w:rsidR="00416242" w:rsidRPr="001C1C2B">
        <w:rPr>
          <w:rFonts w:cs="Arial"/>
          <w:szCs w:val="22"/>
        </w:rPr>
        <w:t>2017</w:t>
      </w:r>
      <w:r w:rsidR="00416242">
        <w:rPr>
          <w:rFonts w:cs="Arial"/>
          <w:szCs w:val="22"/>
        </w:rPr>
        <w:t>-</w:t>
      </w:r>
      <w:r w:rsidR="00A40918" w:rsidRPr="001C1C2B">
        <w:rPr>
          <w:rFonts w:cs="Arial"/>
          <w:szCs w:val="22"/>
        </w:rPr>
        <w:t xml:space="preserve">The </w:t>
      </w:r>
      <w:r w:rsidR="001C1C2B" w:rsidRPr="001C1C2B">
        <w:rPr>
          <w:rFonts w:cs="Arial"/>
          <w:szCs w:val="22"/>
        </w:rPr>
        <w:t xml:space="preserve">provision </w:t>
      </w:r>
      <w:r w:rsidR="00A40918" w:rsidRPr="001C1C2B">
        <w:rPr>
          <w:rFonts w:cs="Arial"/>
          <w:szCs w:val="22"/>
        </w:rPr>
        <w:t>of services of a professional Quantity Surveyor to the CSIR</w:t>
      </w:r>
      <w:r w:rsidR="00416242">
        <w:rPr>
          <w:rFonts w:cs="Arial"/>
          <w:szCs w:val="22"/>
        </w:rPr>
        <w:t>”</w:t>
      </w:r>
      <w:r w:rsidR="00A40918" w:rsidRPr="001C1C2B">
        <w:rPr>
          <w:rFonts w:cs="Arial"/>
          <w:szCs w:val="22"/>
        </w:rPr>
        <w:t xml:space="preserve"> as</w:t>
      </w:r>
      <w:r w:rsidRPr="0082436C">
        <w:rPr>
          <w:rFonts w:cs="Arial"/>
          <w:szCs w:val="22"/>
        </w:rPr>
        <w:t xml:space="preserve"> </w:t>
      </w:r>
      <w:r w:rsidRPr="005429A4">
        <w:rPr>
          <w:rFonts w:cs="Arial"/>
          <w:szCs w:val="22"/>
        </w:rPr>
        <w:t>the subject.</w:t>
      </w:r>
    </w:p>
    <w:p w:rsidR="00C176B3" w:rsidRDefault="00C176B3" w:rsidP="002814A6">
      <w:pPr>
        <w:spacing w:line="360" w:lineRule="auto"/>
        <w:ind w:left="720"/>
        <w:jc w:val="both"/>
        <w:rPr>
          <w:rFonts w:cs="Arial"/>
          <w:szCs w:val="22"/>
        </w:rPr>
      </w:pPr>
    </w:p>
    <w:p w:rsidR="007E4E68" w:rsidRDefault="007E4E68" w:rsidP="002814A6">
      <w:pPr>
        <w:spacing w:line="360" w:lineRule="auto"/>
        <w:ind w:left="425"/>
        <w:jc w:val="both"/>
        <w:rPr>
          <w:rFonts w:cs="Arial"/>
          <w:szCs w:val="22"/>
        </w:rPr>
      </w:pPr>
      <w:r>
        <w:rPr>
          <w:rFonts w:cs="Arial"/>
          <w:szCs w:val="22"/>
        </w:rPr>
        <w:t>Any other contact with CSIR personnel involved in this tender is not permitted during the RFP process other than as required through existing service arrangements or as requested by the CSIR as part of the RFP process.</w:t>
      </w:r>
    </w:p>
    <w:p w:rsidR="00302E92" w:rsidRPr="009777EA" w:rsidRDefault="00302E92" w:rsidP="002814A6">
      <w:pPr>
        <w:spacing w:line="360" w:lineRule="auto"/>
        <w:ind w:left="720"/>
        <w:jc w:val="both"/>
        <w:rPr>
          <w:rFonts w:cs="Arial"/>
          <w:szCs w:val="22"/>
        </w:rPr>
      </w:pPr>
    </w:p>
    <w:p w:rsidR="00DA2D5F" w:rsidRPr="005700CF" w:rsidRDefault="00490FA1" w:rsidP="005700CF">
      <w:pPr>
        <w:pStyle w:val="Heading1"/>
        <w:spacing w:line="360" w:lineRule="auto"/>
      </w:pPr>
      <w:bookmarkStart w:id="77" w:name="_Toc483291847"/>
      <w:r w:rsidRPr="00490FA1">
        <w:t>MEDIUM OF COMMUNICATION</w:t>
      </w:r>
      <w:bookmarkEnd w:id="77"/>
    </w:p>
    <w:p w:rsidR="00FF770C" w:rsidRDefault="00E402D6" w:rsidP="002814A6">
      <w:pPr>
        <w:pStyle w:val="NormalWeb"/>
        <w:spacing w:before="0" w:after="0" w:line="360" w:lineRule="auto"/>
        <w:ind w:left="426"/>
        <w:rPr>
          <w:rFonts w:ascii="Arial" w:hAnsi="Arial" w:cs="Arial"/>
          <w:color w:val="000000"/>
          <w:sz w:val="22"/>
          <w:szCs w:val="22"/>
        </w:rPr>
      </w:pPr>
      <w:r>
        <w:rPr>
          <w:rFonts w:ascii="Arial" w:hAnsi="Arial" w:cs="Arial"/>
          <w:color w:val="000000"/>
          <w:sz w:val="22"/>
          <w:szCs w:val="22"/>
        </w:rPr>
        <w:t xml:space="preserve">All documentation submitted in response to this </w:t>
      </w:r>
      <w:r w:rsidR="00322F38">
        <w:rPr>
          <w:rFonts w:ascii="Arial" w:hAnsi="Arial" w:cs="Arial"/>
          <w:color w:val="000000"/>
          <w:sz w:val="22"/>
          <w:szCs w:val="22"/>
        </w:rPr>
        <w:t>RF</w:t>
      </w:r>
      <w:r w:rsidR="00B86DB6">
        <w:rPr>
          <w:rFonts w:ascii="Arial" w:hAnsi="Arial" w:cs="Arial"/>
          <w:color w:val="000000"/>
          <w:sz w:val="22"/>
          <w:szCs w:val="22"/>
        </w:rPr>
        <w:t>P must be in English</w:t>
      </w:r>
      <w:r w:rsidR="000B2F2C">
        <w:rPr>
          <w:rFonts w:ascii="Arial" w:hAnsi="Arial" w:cs="Arial"/>
          <w:color w:val="000000"/>
          <w:sz w:val="22"/>
          <w:szCs w:val="22"/>
        </w:rPr>
        <w:t>.</w:t>
      </w:r>
    </w:p>
    <w:p w:rsidR="00807E22" w:rsidRDefault="00807E22" w:rsidP="005700CF">
      <w:pPr>
        <w:pStyle w:val="Heading1"/>
        <w:numPr>
          <w:ilvl w:val="0"/>
          <w:numId w:val="0"/>
        </w:numPr>
        <w:spacing w:line="360" w:lineRule="auto"/>
      </w:pPr>
    </w:p>
    <w:p w:rsidR="00DA2D5F" w:rsidRDefault="00FF770C" w:rsidP="005700CF">
      <w:pPr>
        <w:pStyle w:val="Heading1"/>
        <w:spacing w:line="360" w:lineRule="auto"/>
      </w:pPr>
      <w:bookmarkStart w:id="78" w:name="_Toc483291848"/>
      <w:r>
        <w:t>COST OF PROPOSAL</w:t>
      </w:r>
      <w:bookmarkEnd w:id="78"/>
    </w:p>
    <w:p w:rsidR="00FF770C" w:rsidRDefault="00B86DB6" w:rsidP="002814A6">
      <w:pPr>
        <w:spacing w:line="360" w:lineRule="auto"/>
        <w:ind w:left="426"/>
        <w:jc w:val="both"/>
        <w:rPr>
          <w:rFonts w:cs="Arial"/>
          <w:color w:val="000000"/>
          <w:szCs w:val="22"/>
        </w:rPr>
      </w:pPr>
      <w:r>
        <w:t>Tenderers</w:t>
      </w:r>
      <w:r w:rsidR="00FF770C">
        <w:t xml:space="preserve"> are expected to fully acquaint themselves with the conditions, requirements and specifications of this </w:t>
      </w:r>
      <w:r w:rsidR="00FF770C" w:rsidRPr="00B86DB6">
        <w:rPr>
          <w:color w:val="000000" w:themeColor="text1"/>
        </w:rPr>
        <w:t>RFP</w:t>
      </w:r>
      <w:r w:rsidR="00FF770C" w:rsidRPr="003E0A9B">
        <w:rPr>
          <w:color w:val="FF0000"/>
        </w:rPr>
        <w:t xml:space="preserve"> </w:t>
      </w:r>
      <w:r w:rsidR="00FF770C">
        <w:t xml:space="preserve">before submitting proposals. Each </w:t>
      </w:r>
      <w:r>
        <w:t>tenderer</w:t>
      </w:r>
      <w:r w:rsidR="00FF770C">
        <w:t xml:space="preserve"> assumes all risks for resource commitment and expenses, direct or indirect, of proposal preparation and participation throughout the </w:t>
      </w:r>
      <w:r w:rsidR="00FF770C" w:rsidRPr="00B86DB6">
        <w:rPr>
          <w:color w:val="000000" w:themeColor="text1"/>
        </w:rPr>
        <w:t xml:space="preserve">RFP </w:t>
      </w:r>
      <w:r w:rsidR="00FF770C">
        <w:t xml:space="preserve">process.  The CSIR is not responsible directly or indirectly for any costs incurred by </w:t>
      </w:r>
      <w:r>
        <w:t>tenderers</w:t>
      </w:r>
      <w:r w:rsidR="00FF770C">
        <w:t>.</w:t>
      </w:r>
    </w:p>
    <w:p w:rsidR="00A574B6" w:rsidRPr="002814A6" w:rsidRDefault="00A574B6" w:rsidP="002814A6">
      <w:pPr>
        <w:pStyle w:val="Heading1"/>
        <w:spacing w:line="360" w:lineRule="auto"/>
      </w:pPr>
      <w:bookmarkStart w:id="79" w:name="_Toc483291849"/>
      <w:r w:rsidRPr="002814A6">
        <w:lastRenderedPageBreak/>
        <w:t>CORRECTNESS OF RESPONSES</w:t>
      </w:r>
      <w:bookmarkEnd w:id="79"/>
    </w:p>
    <w:p w:rsidR="00DA2D5F" w:rsidRDefault="00DA2D5F" w:rsidP="00DA2D5F">
      <w:pPr>
        <w:pStyle w:val="Heading2"/>
        <w:numPr>
          <w:ilvl w:val="0"/>
          <w:numId w:val="0"/>
        </w:numPr>
        <w:ind w:left="576"/>
        <w:rPr>
          <w:b w:val="0"/>
        </w:rPr>
      </w:pPr>
      <w:bookmarkStart w:id="80" w:name="_Toc304189858"/>
      <w:bookmarkStart w:id="81" w:name="_Toc309591821"/>
      <w:bookmarkStart w:id="82" w:name="_Toc347064148"/>
      <w:bookmarkStart w:id="83" w:name="_Toc348007111"/>
      <w:bookmarkStart w:id="84" w:name="_Toc359582463"/>
    </w:p>
    <w:p w:rsidR="007B5D6C" w:rsidRPr="002814A6" w:rsidRDefault="00A574B6" w:rsidP="002814A6">
      <w:pPr>
        <w:pStyle w:val="Heading2"/>
        <w:rPr>
          <w:b w:val="0"/>
        </w:rPr>
      </w:pPr>
      <w:r w:rsidRPr="002814A6">
        <w:rPr>
          <w:b w:val="0"/>
        </w:rPr>
        <w:t xml:space="preserve">The </w:t>
      </w:r>
      <w:r w:rsidR="00403F9E">
        <w:rPr>
          <w:b w:val="0"/>
        </w:rPr>
        <w:t>tenderer</w:t>
      </w:r>
      <w:r w:rsidRPr="002814A6">
        <w:rPr>
          <w:b w:val="0"/>
        </w:rPr>
        <w:t xml:space="preserve"> </w:t>
      </w:r>
      <w:r w:rsidR="00CA7B4C">
        <w:rPr>
          <w:b w:val="0"/>
        </w:rPr>
        <w:t xml:space="preserve">must confirm satisfaction </w:t>
      </w:r>
      <w:r w:rsidRPr="002814A6">
        <w:rPr>
          <w:b w:val="0"/>
        </w:rPr>
        <w:t xml:space="preserve">regarding the correctness and validity of their proposal and that all prices and rates quoted cover all the </w:t>
      </w:r>
      <w:r w:rsidR="007B5D6C" w:rsidRPr="002814A6">
        <w:rPr>
          <w:b w:val="0"/>
        </w:rPr>
        <w:t xml:space="preserve">work/items specified in the </w:t>
      </w:r>
      <w:r w:rsidR="00322F38" w:rsidRPr="002814A6">
        <w:rPr>
          <w:b w:val="0"/>
        </w:rPr>
        <w:t>RF</w:t>
      </w:r>
      <w:r w:rsidR="00403F9E">
        <w:rPr>
          <w:b w:val="0"/>
        </w:rPr>
        <w:t>P</w:t>
      </w:r>
      <w:r w:rsidR="00CA7B4C">
        <w:rPr>
          <w:b w:val="0"/>
        </w:rPr>
        <w:t xml:space="preserve">.  The </w:t>
      </w:r>
      <w:r w:rsidRPr="002814A6">
        <w:rPr>
          <w:b w:val="0"/>
        </w:rPr>
        <w:t xml:space="preserve">prices and rates quoted </w:t>
      </w:r>
      <w:r w:rsidR="00CA7B4C">
        <w:rPr>
          <w:b w:val="0"/>
        </w:rPr>
        <w:t xml:space="preserve">must </w:t>
      </w:r>
      <w:r w:rsidRPr="002814A6">
        <w:rPr>
          <w:b w:val="0"/>
        </w:rPr>
        <w:t>cover all obligations under any resulting contrac</w:t>
      </w:r>
      <w:r w:rsidR="007B5D6C" w:rsidRPr="002814A6">
        <w:rPr>
          <w:b w:val="0"/>
        </w:rPr>
        <w:t>t.</w:t>
      </w:r>
      <w:bookmarkEnd w:id="80"/>
      <w:bookmarkEnd w:id="81"/>
      <w:bookmarkEnd w:id="82"/>
      <w:bookmarkEnd w:id="83"/>
      <w:bookmarkEnd w:id="84"/>
    </w:p>
    <w:p w:rsidR="007B5D6C" w:rsidRPr="002814A6" w:rsidRDefault="007B5D6C" w:rsidP="002814A6">
      <w:pPr>
        <w:spacing w:line="360" w:lineRule="auto"/>
        <w:ind w:left="576"/>
        <w:jc w:val="both"/>
        <w:rPr>
          <w:rFonts w:cs="Arial"/>
          <w:szCs w:val="22"/>
        </w:rPr>
      </w:pPr>
    </w:p>
    <w:p w:rsidR="001C1B9C" w:rsidRDefault="005429A4" w:rsidP="000C61C6">
      <w:pPr>
        <w:pStyle w:val="Heading2"/>
        <w:rPr>
          <w:b w:val="0"/>
        </w:rPr>
      </w:pPr>
      <w:bookmarkStart w:id="85" w:name="_Toc304189859"/>
      <w:bookmarkStart w:id="86" w:name="_Toc309591822"/>
      <w:bookmarkStart w:id="87" w:name="_Toc347064149"/>
      <w:bookmarkStart w:id="88" w:name="_Toc348007112"/>
      <w:bookmarkStart w:id="89" w:name="_Toc359582464"/>
      <w:r w:rsidRPr="002814A6">
        <w:rPr>
          <w:b w:val="0"/>
        </w:rPr>
        <w:t xml:space="preserve">The </w:t>
      </w:r>
      <w:r w:rsidR="00403F9E">
        <w:rPr>
          <w:b w:val="0"/>
        </w:rPr>
        <w:t>tenderer</w:t>
      </w:r>
      <w:r w:rsidR="00A574B6" w:rsidRPr="002814A6">
        <w:rPr>
          <w:b w:val="0"/>
        </w:rPr>
        <w:t xml:space="preserve"> accepts that any mistakes regarding prices and calculations will be at their own risk.</w:t>
      </w:r>
      <w:bookmarkEnd w:id="85"/>
      <w:bookmarkEnd w:id="86"/>
      <w:bookmarkEnd w:id="87"/>
      <w:bookmarkEnd w:id="88"/>
      <w:bookmarkEnd w:id="89"/>
    </w:p>
    <w:p w:rsidR="00CD1E02" w:rsidRPr="00CD1E02" w:rsidRDefault="00CD1E02" w:rsidP="00CD1E02"/>
    <w:p w:rsidR="007322E5" w:rsidRPr="002814A6" w:rsidRDefault="007322E5" w:rsidP="00B310ED">
      <w:pPr>
        <w:pStyle w:val="Heading1"/>
        <w:keepNext w:val="0"/>
        <w:spacing w:line="360" w:lineRule="auto"/>
      </w:pPr>
      <w:bookmarkStart w:id="90" w:name="_Toc483291850"/>
      <w:r w:rsidRPr="002814A6">
        <w:t>VERIFICATION OF DOCUMENTS</w:t>
      </w:r>
      <w:bookmarkEnd w:id="90"/>
    </w:p>
    <w:p w:rsidR="00DA2D5F" w:rsidRPr="00DA2D5F" w:rsidRDefault="00DA2D5F" w:rsidP="00DA2D5F">
      <w:pPr>
        <w:pStyle w:val="Heading2"/>
        <w:keepNext w:val="0"/>
        <w:numPr>
          <w:ilvl w:val="0"/>
          <w:numId w:val="0"/>
        </w:numPr>
        <w:ind w:left="576"/>
      </w:pPr>
      <w:bookmarkStart w:id="91" w:name="_Toc297245587"/>
      <w:bookmarkStart w:id="92" w:name="_Toc297248866"/>
      <w:bookmarkStart w:id="93" w:name="_Toc297248957"/>
      <w:bookmarkStart w:id="94" w:name="_Toc304189865"/>
      <w:bookmarkStart w:id="95" w:name="_Toc309591828"/>
      <w:bookmarkStart w:id="96" w:name="_Toc347064155"/>
      <w:bookmarkStart w:id="97" w:name="_Toc348007118"/>
      <w:bookmarkStart w:id="98" w:name="_Toc359582470"/>
    </w:p>
    <w:p w:rsidR="00521960" w:rsidRPr="00056CF5" w:rsidRDefault="005D4961" w:rsidP="00B310ED">
      <w:pPr>
        <w:pStyle w:val="Heading2"/>
        <w:keepNext w:val="0"/>
      </w:pPr>
      <w:r>
        <w:rPr>
          <w:b w:val="0"/>
        </w:rPr>
        <w:t>Tenderers</w:t>
      </w:r>
      <w:r w:rsidR="007322E5" w:rsidRPr="002814A6">
        <w:rPr>
          <w:b w:val="0"/>
        </w:rPr>
        <w:t xml:space="preserve"> should check the numbers of the pages to satisfy themselves that none are missing or duplicated. No liability will be accepted by the CSIR in regard to anything arising from the fact that pages are missing or duplicated.</w:t>
      </w:r>
      <w:bookmarkEnd w:id="91"/>
      <w:bookmarkEnd w:id="92"/>
      <w:bookmarkEnd w:id="93"/>
      <w:bookmarkEnd w:id="94"/>
      <w:bookmarkEnd w:id="95"/>
      <w:bookmarkEnd w:id="96"/>
      <w:bookmarkEnd w:id="97"/>
      <w:bookmarkEnd w:id="98"/>
    </w:p>
    <w:p w:rsidR="000618CB" w:rsidRPr="000618CB" w:rsidRDefault="00AE11E6" w:rsidP="00B310ED">
      <w:pPr>
        <w:pStyle w:val="Heading2"/>
        <w:keepNext w:val="0"/>
        <w:rPr>
          <w:b w:val="0"/>
        </w:rPr>
      </w:pPr>
      <w:bookmarkStart w:id="99" w:name="_Toc348007119"/>
      <w:bookmarkStart w:id="100" w:name="_Toc359582471"/>
      <w:bookmarkStart w:id="101" w:name="_Toc297245588"/>
      <w:bookmarkStart w:id="102" w:name="_Toc297248867"/>
      <w:bookmarkStart w:id="103" w:name="_Toc297248958"/>
      <w:bookmarkStart w:id="104" w:name="_Toc304189866"/>
      <w:bookmarkStart w:id="105" w:name="_Toc309591829"/>
      <w:bookmarkStart w:id="106" w:name="_Toc347064156"/>
      <w:r w:rsidRPr="00E01387">
        <w:rPr>
          <w:i/>
        </w:rPr>
        <w:t>One hard copy and one electronic copy (CD or USB memory key)</w:t>
      </w:r>
      <w:r w:rsidRPr="001C1B9C">
        <w:rPr>
          <w:b w:val="0"/>
          <w:i/>
          <w:color w:val="00B0F0"/>
        </w:rPr>
        <w:t xml:space="preserve"> </w:t>
      </w:r>
      <w:r w:rsidR="007322E5" w:rsidRPr="000618CB">
        <w:rPr>
          <w:b w:val="0"/>
        </w:rPr>
        <w:t>of each proposal must be submitted</w:t>
      </w:r>
      <w:r w:rsidRPr="000618CB">
        <w:rPr>
          <w:b w:val="0"/>
        </w:rPr>
        <w:t>.</w:t>
      </w:r>
      <w:r w:rsidR="007322E5" w:rsidRPr="000618CB">
        <w:rPr>
          <w:b w:val="0"/>
        </w:rPr>
        <w:t xml:space="preserve"> In the event of a contradiction between the submitted copies, the </w:t>
      </w:r>
      <w:r w:rsidRPr="000618CB">
        <w:rPr>
          <w:b w:val="0"/>
        </w:rPr>
        <w:t>hard copy</w:t>
      </w:r>
      <w:r w:rsidR="007322E5" w:rsidRPr="000618CB">
        <w:rPr>
          <w:b w:val="0"/>
        </w:rPr>
        <w:t xml:space="preserve"> shall take precedence. </w:t>
      </w:r>
      <w:r w:rsidR="00E40D1E" w:rsidRPr="000618CB">
        <w:rPr>
          <w:b w:val="0"/>
        </w:rPr>
        <w:t xml:space="preserve"> </w:t>
      </w:r>
      <w:bookmarkStart w:id="107" w:name="_Toc348007120"/>
      <w:bookmarkStart w:id="108" w:name="_Toc359582472"/>
      <w:bookmarkEnd w:id="99"/>
      <w:bookmarkEnd w:id="100"/>
    </w:p>
    <w:p w:rsidR="007322E5" w:rsidRPr="002814A6" w:rsidRDefault="007322E5" w:rsidP="00B310ED">
      <w:pPr>
        <w:pStyle w:val="Heading2"/>
        <w:keepNext w:val="0"/>
        <w:rPr>
          <w:b w:val="0"/>
        </w:rPr>
      </w:pPr>
      <w:bookmarkStart w:id="109" w:name="_Toc297245589"/>
      <w:bookmarkStart w:id="110" w:name="_Toc297248868"/>
      <w:bookmarkStart w:id="111" w:name="_Toc297248959"/>
      <w:bookmarkStart w:id="112" w:name="_Toc304189867"/>
      <w:bookmarkStart w:id="113" w:name="_Toc309591830"/>
      <w:bookmarkStart w:id="114" w:name="_Toc347064157"/>
      <w:bookmarkStart w:id="115" w:name="_Toc348007121"/>
      <w:bookmarkStart w:id="116" w:name="_Toc359582473"/>
      <w:bookmarkEnd w:id="101"/>
      <w:bookmarkEnd w:id="102"/>
      <w:bookmarkEnd w:id="103"/>
      <w:bookmarkEnd w:id="104"/>
      <w:bookmarkEnd w:id="105"/>
      <w:bookmarkEnd w:id="106"/>
      <w:bookmarkEnd w:id="107"/>
      <w:bookmarkEnd w:id="108"/>
      <w:r w:rsidRPr="002814A6">
        <w:rPr>
          <w:b w:val="0"/>
        </w:rPr>
        <w:t xml:space="preserve">Pricing schedule and B-BBEE credentials should be submitted with the proposal, but as a separate document and no such information should be available in the </w:t>
      </w:r>
      <w:r w:rsidR="006A5C40">
        <w:rPr>
          <w:b w:val="0"/>
        </w:rPr>
        <w:t xml:space="preserve">technical </w:t>
      </w:r>
      <w:r w:rsidRPr="002814A6">
        <w:rPr>
          <w:b w:val="0"/>
        </w:rPr>
        <w:t>proposal.</w:t>
      </w:r>
      <w:bookmarkEnd w:id="109"/>
      <w:bookmarkEnd w:id="110"/>
      <w:bookmarkEnd w:id="111"/>
      <w:bookmarkEnd w:id="112"/>
      <w:bookmarkEnd w:id="113"/>
      <w:bookmarkEnd w:id="114"/>
      <w:bookmarkEnd w:id="115"/>
      <w:bookmarkEnd w:id="116"/>
    </w:p>
    <w:p w:rsidR="00E36EE8" w:rsidRPr="00E36EE8" w:rsidRDefault="007322E5" w:rsidP="00B310ED">
      <w:pPr>
        <w:pStyle w:val="Heading2"/>
        <w:keepNext w:val="0"/>
      </w:pPr>
      <w:bookmarkStart w:id="117" w:name="_Toc297245590"/>
      <w:bookmarkStart w:id="118" w:name="_Toc297248869"/>
      <w:bookmarkStart w:id="119" w:name="_Toc297248960"/>
      <w:bookmarkStart w:id="120" w:name="_Toc304189868"/>
      <w:bookmarkStart w:id="121" w:name="_Toc309591831"/>
      <w:bookmarkStart w:id="122" w:name="_Toc347064158"/>
      <w:bookmarkStart w:id="123" w:name="_Toc348007122"/>
      <w:bookmarkStart w:id="124" w:name="_Toc359582474"/>
      <w:r w:rsidRPr="002814A6">
        <w:rPr>
          <w:b w:val="0"/>
        </w:rPr>
        <w:t xml:space="preserve">If a courier service company is being used for delivery of the proposal document, the </w:t>
      </w:r>
      <w:r w:rsidR="006A5C40">
        <w:rPr>
          <w:b w:val="0"/>
        </w:rPr>
        <w:t>RFP</w:t>
      </w:r>
      <w:r w:rsidRPr="002814A6">
        <w:rPr>
          <w:b w:val="0"/>
        </w:rPr>
        <w:t xml:space="preserve"> description must be endorsed on the delivery note/courier packaging to ensure that documents are delivered to the tender box, by the </w:t>
      </w:r>
      <w:r w:rsidR="00CA7B4C">
        <w:rPr>
          <w:b w:val="0"/>
        </w:rPr>
        <w:t xml:space="preserve">stipulated due </w:t>
      </w:r>
      <w:r w:rsidRPr="002814A6">
        <w:rPr>
          <w:b w:val="0"/>
        </w:rPr>
        <w:t>date.</w:t>
      </w:r>
      <w:bookmarkEnd w:id="117"/>
      <w:bookmarkEnd w:id="118"/>
      <w:bookmarkEnd w:id="119"/>
      <w:bookmarkEnd w:id="120"/>
      <w:bookmarkEnd w:id="121"/>
      <w:bookmarkEnd w:id="122"/>
      <w:bookmarkEnd w:id="123"/>
      <w:bookmarkEnd w:id="124"/>
      <w:r w:rsidRPr="002814A6">
        <w:rPr>
          <w:b w:val="0"/>
        </w:rPr>
        <w:t xml:space="preserve"> </w:t>
      </w:r>
    </w:p>
    <w:p w:rsidR="00DC464D" w:rsidRDefault="00E36EE8" w:rsidP="00807E22">
      <w:pPr>
        <w:pStyle w:val="Heading2"/>
        <w:numPr>
          <w:ilvl w:val="0"/>
          <w:numId w:val="0"/>
        </w:numPr>
        <w:ind w:left="142"/>
        <w:rPr>
          <w:b w:val="0"/>
        </w:rPr>
      </w:pPr>
      <w:r w:rsidRPr="000618CB">
        <w:rPr>
          <w:b w:val="0"/>
          <w:color w:val="000000" w:themeColor="text1"/>
        </w:rPr>
        <w:t xml:space="preserve"> </w:t>
      </w:r>
    </w:p>
    <w:p w:rsidR="0000432F" w:rsidRDefault="0000432F" w:rsidP="00B310ED">
      <w:pPr>
        <w:pStyle w:val="Heading1"/>
        <w:keepNext w:val="0"/>
        <w:spacing w:line="360" w:lineRule="auto"/>
      </w:pPr>
      <w:bookmarkStart w:id="125" w:name="_Toc483291851"/>
      <w:r>
        <w:t>SUB-CONTRACTING</w:t>
      </w:r>
      <w:bookmarkEnd w:id="125"/>
    </w:p>
    <w:p w:rsidR="00DA2D5F" w:rsidRDefault="00DA2D5F" w:rsidP="00DA2D5F">
      <w:pPr>
        <w:pStyle w:val="Heading2"/>
        <w:keepNext w:val="0"/>
        <w:numPr>
          <w:ilvl w:val="0"/>
          <w:numId w:val="0"/>
        </w:numPr>
        <w:ind w:left="576"/>
        <w:rPr>
          <w:b w:val="0"/>
        </w:rPr>
      </w:pPr>
    </w:p>
    <w:p w:rsidR="0000432F" w:rsidRPr="002814A6" w:rsidRDefault="0000432F" w:rsidP="00B310ED">
      <w:pPr>
        <w:pStyle w:val="Heading2"/>
        <w:keepNext w:val="0"/>
        <w:rPr>
          <w:b w:val="0"/>
        </w:rPr>
      </w:pPr>
      <w:r w:rsidRPr="002814A6">
        <w:rPr>
          <w:b w:val="0"/>
        </w:rPr>
        <w:t xml:space="preserve">A tenderer </w:t>
      </w:r>
      <w:r>
        <w:rPr>
          <w:b w:val="0"/>
        </w:rPr>
        <w:t>will</w:t>
      </w:r>
      <w:r w:rsidRPr="006A5C40">
        <w:rPr>
          <w:b w:val="0"/>
        </w:rPr>
        <w:t xml:space="preserve"> not</w:t>
      </w:r>
      <w:r w:rsidRPr="002814A6">
        <w:rPr>
          <w:b w:val="0"/>
        </w:rPr>
        <w:t xml:space="preserve"> be awarded points for B-BBEE status level if it is indicated in the tender documents that such a tenderer intends sub-contracting more than </w:t>
      </w:r>
      <w:r w:rsidRPr="002814A6">
        <w:t>25%</w:t>
      </w:r>
      <w:r w:rsidRPr="002814A6">
        <w:rPr>
          <w:b w:val="0"/>
        </w:rPr>
        <w:t xml:space="preserve"> of the value of the contract to any other enterprise that does not qualify for at least the points that such a tenderer qualifies for, unless the intended sub-contractor is an exempted </w:t>
      </w:r>
      <w:r w:rsidRPr="006A5C40">
        <w:rPr>
          <w:b w:val="0"/>
        </w:rPr>
        <w:t>mi</w:t>
      </w:r>
      <w:r>
        <w:rPr>
          <w:b w:val="0"/>
        </w:rPr>
        <w:t>cro</w:t>
      </w:r>
      <w:r w:rsidRPr="002814A6">
        <w:rPr>
          <w:b w:val="0"/>
        </w:rPr>
        <w:t xml:space="preserve"> enterprise that has the capability and ability to execute the sub-contract.</w:t>
      </w:r>
    </w:p>
    <w:p w:rsidR="0000432F" w:rsidRPr="00D45DAC" w:rsidRDefault="0000432F" w:rsidP="00B310ED">
      <w:pPr>
        <w:pStyle w:val="Heading2"/>
        <w:keepNext w:val="0"/>
        <w:rPr>
          <w:b w:val="0"/>
        </w:rPr>
      </w:pPr>
      <w:r w:rsidRPr="002814A6">
        <w:rPr>
          <w:b w:val="0"/>
        </w:rPr>
        <w:t xml:space="preserve">A tenderer awarded a contract may not sub-contract more than </w:t>
      </w:r>
      <w:r w:rsidRPr="002814A6">
        <w:t>25%</w:t>
      </w:r>
      <w:r w:rsidRPr="002814A6">
        <w:rPr>
          <w:b w:val="0"/>
        </w:rPr>
        <w:t xml:space="preserve"> of the value of the contract to any other enterprise that does not have an equal or higher B-BBEE status level than the person concerned, unless the contract is sub-contracted to an exempted micro </w:t>
      </w:r>
      <w:r w:rsidRPr="00D45DAC">
        <w:rPr>
          <w:b w:val="0"/>
        </w:rPr>
        <w:t>enterprise that has the capability and ability to execute the sub-contract.</w:t>
      </w:r>
    </w:p>
    <w:p w:rsidR="004B3CAA" w:rsidRPr="004B3CAA" w:rsidRDefault="004B3CAA" w:rsidP="00B310ED"/>
    <w:p w:rsidR="00E3729A" w:rsidRDefault="00E3729A" w:rsidP="00B310ED">
      <w:pPr>
        <w:pStyle w:val="Heading1"/>
        <w:keepNext w:val="0"/>
        <w:spacing w:line="360" w:lineRule="auto"/>
      </w:pPr>
      <w:bookmarkStart w:id="126" w:name="_Toc379469911"/>
      <w:bookmarkStart w:id="127" w:name="_Toc379294383"/>
      <w:bookmarkStart w:id="128" w:name="_Toc483291852"/>
      <w:r>
        <w:t>ENGAGEMENT OF CONSULTANTS</w:t>
      </w:r>
      <w:bookmarkEnd w:id="126"/>
      <w:bookmarkEnd w:id="128"/>
    </w:p>
    <w:p w:rsidR="00DA2D5F" w:rsidRDefault="00DA2D5F" w:rsidP="00B310ED">
      <w:pPr>
        <w:tabs>
          <w:tab w:val="left" w:pos="2188"/>
        </w:tabs>
        <w:spacing w:line="230" w:lineRule="exact"/>
        <w:ind w:left="432"/>
        <w:rPr>
          <w:rFonts w:cs="Arial"/>
          <w:bCs/>
          <w:szCs w:val="22"/>
        </w:rPr>
      </w:pPr>
    </w:p>
    <w:p w:rsidR="00E3729A" w:rsidRDefault="000B2F2C" w:rsidP="00B310ED">
      <w:pPr>
        <w:tabs>
          <w:tab w:val="left" w:pos="2188"/>
        </w:tabs>
        <w:spacing w:line="230" w:lineRule="exact"/>
        <w:ind w:left="432"/>
        <w:rPr>
          <w:rFonts w:cs="Arial"/>
          <w:bCs/>
          <w:szCs w:val="22"/>
        </w:rPr>
      </w:pPr>
      <w:r>
        <w:rPr>
          <w:rFonts w:cs="Arial"/>
          <w:bCs/>
          <w:szCs w:val="22"/>
        </w:rPr>
        <w:t>The c</w:t>
      </w:r>
      <w:r w:rsidR="00E3729A" w:rsidRPr="00F77E71">
        <w:rPr>
          <w:rFonts w:cs="Arial"/>
          <w:bCs/>
          <w:szCs w:val="22"/>
        </w:rPr>
        <w:t xml:space="preserve">onsultants </w:t>
      </w:r>
      <w:r w:rsidR="00E3729A">
        <w:rPr>
          <w:rFonts w:cs="Arial"/>
          <w:bCs/>
          <w:szCs w:val="22"/>
        </w:rPr>
        <w:t xml:space="preserve">will </w:t>
      </w:r>
      <w:r w:rsidR="00E3729A" w:rsidRPr="00F77E71">
        <w:rPr>
          <w:rFonts w:cs="Arial"/>
          <w:bCs/>
          <w:szCs w:val="22"/>
        </w:rPr>
        <w:t>only be remunerated at the rates:</w:t>
      </w:r>
    </w:p>
    <w:p w:rsidR="000C61C6" w:rsidRDefault="000C61C6" w:rsidP="00B310ED">
      <w:pPr>
        <w:tabs>
          <w:tab w:val="left" w:pos="2188"/>
        </w:tabs>
        <w:spacing w:line="230" w:lineRule="exact"/>
        <w:ind w:left="432"/>
        <w:rPr>
          <w:rFonts w:cs="Arial"/>
          <w:bCs/>
          <w:szCs w:val="22"/>
        </w:rPr>
      </w:pPr>
    </w:p>
    <w:p w:rsidR="00E3729A" w:rsidRPr="009B2755" w:rsidRDefault="00E3729A" w:rsidP="00B310ED">
      <w:pPr>
        <w:pStyle w:val="Heading2"/>
        <w:keepNext w:val="0"/>
        <w:ind w:left="567" w:hanging="567"/>
        <w:rPr>
          <w:b w:val="0"/>
        </w:rPr>
      </w:pPr>
      <w:r w:rsidRPr="009B2755">
        <w:rPr>
          <w:b w:val="0"/>
        </w:rPr>
        <w:t>Determined in the "Guideline for fees", issued by the South African Institute of Chartered Accountants (SAICA); or</w:t>
      </w:r>
    </w:p>
    <w:p w:rsidR="00E3729A" w:rsidRPr="009B2755" w:rsidRDefault="00E3729A" w:rsidP="00B310ED">
      <w:pPr>
        <w:pStyle w:val="Heading2"/>
        <w:keepNext w:val="0"/>
        <w:ind w:left="567" w:hanging="567"/>
        <w:rPr>
          <w:b w:val="0"/>
        </w:rPr>
      </w:pPr>
      <w:r w:rsidRPr="009B2755">
        <w:rPr>
          <w:b w:val="0"/>
        </w:rPr>
        <w:t>Set out in the "Guide on Hourly Fee Rates for Cons</w:t>
      </w:r>
      <w:r>
        <w:rPr>
          <w:b w:val="0"/>
        </w:rPr>
        <w:t xml:space="preserve">ultants", by the Department of </w:t>
      </w:r>
      <w:r w:rsidRPr="009B2755">
        <w:rPr>
          <w:b w:val="0"/>
        </w:rPr>
        <w:t>Public Service and Administration (DPSA); or</w:t>
      </w:r>
    </w:p>
    <w:p w:rsidR="00E3729A" w:rsidRDefault="00E3729A" w:rsidP="00B310ED">
      <w:pPr>
        <w:pStyle w:val="Heading2"/>
        <w:keepNext w:val="0"/>
        <w:ind w:left="567" w:hanging="567"/>
        <w:rPr>
          <w:b w:val="0"/>
        </w:rPr>
      </w:pPr>
      <w:r>
        <w:rPr>
          <w:b w:val="0"/>
        </w:rPr>
        <w:t>P</w:t>
      </w:r>
      <w:r w:rsidRPr="009B2755">
        <w:rPr>
          <w:b w:val="0"/>
        </w:rPr>
        <w:t>rescribed</w:t>
      </w:r>
      <w:r>
        <w:rPr>
          <w:b w:val="0"/>
        </w:rPr>
        <w:t xml:space="preserve"> </w:t>
      </w:r>
      <w:r w:rsidRPr="009B2755">
        <w:rPr>
          <w:b w:val="0"/>
        </w:rPr>
        <w:t>by</w:t>
      </w:r>
      <w:r>
        <w:rPr>
          <w:b w:val="0"/>
        </w:rPr>
        <w:t xml:space="preserve"> </w:t>
      </w:r>
      <w:r w:rsidRPr="009B2755">
        <w:rPr>
          <w:b w:val="0"/>
        </w:rPr>
        <w:t>the body</w:t>
      </w:r>
      <w:r w:rsidR="00807E22">
        <w:rPr>
          <w:b w:val="0"/>
        </w:rPr>
        <w:t xml:space="preserve"> -</w:t>
      </w:r>
      <w:r w:rsidRPr="009B2755">
        <w:rPr>
          <w:b w:val="0"/>
        </w:rPr>
        <w:t xml:space="preserve"> regulating the profession of the consultant.</w:t>
      </w:r>
    </w:p>
    <w:bookmarkEnd w:id="127"/>
    <w:p w:rsidR="00E3729A" w:rsidRPr="00E3729A" w:rsidRDefault="00E3729A" w:rsidP="00B310ED"/>
    <w:p w:rsidR="00211EDF" w:rsidRDefault="00211EDF" w:rsidP="00B310ED">
      <w:pPr>
        <w:pStyle w:val="Heading1"/>
        <w:keepNext w:val="0"/>
        <w:spacing w:line="360" w:lineRule="auto"/>
      </w:pPr>
      <w:bookmarkStart w:id="129" w:name="_Toc483291853"/>
      <w:r>
        <w:t>TRAVEL EXPENSES</w:t>
      </w:r>
      <w:bookmarkEnd w:id="129"/>
      <w:r>
        <w:t xml:space="preserve"> </w:t>
      </w:r>
    </w:p>
    <w:p w:rsidR="00DA2D5F" w:rsidRDefault="00DA2D5F" w:rsidP="00DA2D5F">
      <w:pPr>
        <w:pStyle w:val="Heading2"/>
        <w:keepNext w:val="0"/>
        <w:numPr>
          <w:ilvl w:val="0"/>
          <w:numId w:val="0"/>
        </w:numPr>
        <w:ind w:left="576"/>
        <w:rPr>
          <w:b w:val="0"/>
        </w:rPr>
      </w:pPr>
    </w:p>
    <w:p w:rsidR="00211EDF" w:rsidRPr="00211EDF" w:rsidRDefault="00211EDF" w:rsidP="00B310ED">
      <w:pPr>
        <w:pStyle w:val="Heading2"/>
        <w:keepNext w:val="0"/>
        <w:rPr>
          <w:b w:val="0"/>
        </w:rPr>
      </w:pPr>
      <w:r w:rsidRPr="00211EDF">
        <w:rPr>
          <w:b w:val="0"/>
        </w:rPr>
        <w:t>All travel expenses for the CSIR’s account, be it direct</w:t>
      </w:r>
      <w:r>
        <w:rPr>
          <w:b w:val="0"/>
        </w:rPr>
        <w:t xml:space="preserve">ly via the CSIR’s travel agent </w:t>
      </w:r>
      <w:r w:rsidRPr="00211EDF">
        <w:rPr>
          <w:b w:val="0"/>
        </w:rPr>
        <w:t>or indirect</w:t>
      </w:r>
      <w:r>
        <w:rPr>
          <w:b w:val="0"/>
        </w:rPr>
        <w:t>ly via re-imbursements</w:t>
      </w:r>
      <w:r w:rsidRPr="00211EDF">
        <w:rPr>
          <w:b w:val="0"/>
        </w:rPr>
        <w:t xml:space="preserve">, </w:t>
      </w:r>
      <w:r w:rsidR="00A039CE">
        <w:rPr>
          <w:b w:val="0"/>
        </w:rPr>
        <w:t>must</w:t>
      </w:r>
      <w:r w:rsidRPr="00211EDF">
        <w:rPr>
          <w:b w:val="0"/>
        </w:rPr>
        <w:t xml:space="preserve"> be in line with the CSIR’</w:t>
      </w:r>
      <w:r>
        <w:rPr>
          <w:b w:val="0"/>
        </w:rPr>
        <w:t>s travel policy. The following will apply:</w:t>
      </w:r>
    </w:p>
    <w:p w:rsidR="00211EDF" w:rsidRPr="00211EDF" w:rsidRDefault="00211EDF" w:rsidP="00B310ED">
      <w:pPr>
        <w:pStyle w:val="Heading3"/>
        <w:spacing w:line="360" w:lineRule="auto"/>
        <w:rPr>
          <w:b w:val="0"/>
        </w:rPr>
      </w:pPr>
      <w:r w:rsidRPr="00211EDF">
        <w:rPr>
          <w:b w:val="0"/>
        </w:rPr>
        <w:t>Only economy class tickets will be used</w:t>
      </w:r>
      <w:r>
        <w:rPr>
          <w:b w:val="0"/>
        </w:rPr>
        <w:t>.</w:t>
      </w:r>
    </w:p>
    <w:p w:rsidR="00211EDF" w:rsidRPr="00211EDF" w:rsidRDefault="00211EDF" w:rsidP="00B310ED">
      <w:pPr>
        <w:pStyle w:val="Heading3"/>
        <w:spacing w:line="360" w:lineRule="auto"/>
        <w:rPr>
          <w:b w:val="0"/>
        </w:rPr>
      </w:pPr>
      <w:r>
        <w:rPr>
          <w:b w:val="0"/>
        </w:rPr>
        <w:t xml:space="preserve">A </w:t>
      </w:r>
      <w:r w:rsidR="001C1B9C">
        <w:rPr>
          <w:b w:val="0"/>
        </w:rPr>
        <w:t>maximum</w:t>
      </w:r>
      <w:r>
        <w:rPr>
          <w:b w:val="0"/>
        </w:rPr>
        <w:t xml:space="preserve"> of </w:t>
      </w:r>
      <w:r w:rsidRPr="00211EDF">
        <w:rPr>
          <w:b w:val="0"/>
        </w:rPr>
        <w:t>R13</w:t>
      </w:r>
      <w:r>
        <w:rPr>
          <w:b w:val="0"/>
        </w:rPr>
        <w:t xml:space="preserve">00 per night for accommodation, </w:t>
      </w:r>
      <w:r w:rsidRPr="00211EDF">
        <w:rPr>
          <w:b w:val="0"/>
        </w:rPr>
        <w:t>dinner, breakfast and parking</w:t>
      </w:r>
      <w:r>
        <w:rPr>
          <w:b w:val="0"/>
        </w:rPr>
        <w:t xml:space="preserve"> will be allowed.</w:t>
      </w:r>
    </w:p>
    <w:p w:rsidR="00211EDF" w:rsidRPr="00211EDF" w:rsidRDefault="00211EDF" w:rsidP="00B310ED">
      <w:pPr>
        <w:pStyle w:val="Heading3"/>
        <w:spacing w:line="360" w:lineRule="auto"/>
        <w:rPr>
          <w:b w:val="0"/>
        </w:rPr>
      </w:pPr>
      <w:r w:rsidRPr="00211EDF">
        <w:rPr>
          <w:b w:val="0"/>
        </w:rPr>
        <w:t>No car rentals of more than a Group B will be accommodated</w:t>
      </w:r>
      <w:r>
        <w:rPr>
          <w:b w:val="0"/>
        </w:rPr>
        <w:t>.</w:t>
      </w:r>
    </w:p>
    <w:p w:rsidR="00211EDF" w:rsidRPr="00211EDF" w:rsidRDefault="00211EDF" w:rsidP="00B310ED"/>
    <w:p w:rsidR="00DA2D5F" w:rsidRDefault="000B2F2C" w:rsidP="00E01387">
      <w:pPr>
        <w:pStyle w:val="Heading1"/>
        <w:keepNext w:val="0"/>
        <w:spacing w:line="360" w:lineRule="auto"/>
      </w:pPr>
      <w:bookmarkStart w:id="130" w:name="_Toc483291854"/>
      <w:r>
        <w:t xml:space="preserve">ADDITIONAL </w:t>
      </w:r>
      <w:r w:rsidR="00D21DC2" w:rsidRPr="002814A6">
        <w:t>TERMS AND CONDITIONS</w:t>
      </w:r>
      <w:bookmarkStart w:id="131" w:name="_Toc297116254"/>
      <w:bookmarkStart w:id="132" w:name="_Toc297134317"/>
      <w:bookmarkStart w:id="133" w:name="_Toc297245593"/>
      <w:bookmarkStart w:id="134" w:name="_Toc297248872"/>
      <w:bookmarkStart w:id="135" w:name="_Toc297248963"/>
      <w:bookmarkStart w:id="136" w:name="_Toc304189871"/>
      <w:bookmarkStart w:id="137" w:name="_Toc309591834"/>
      <w:bookmarkStart w:id="138" w:name="_Toc347064161"/>
      <w:bookmarkStart w:id="139" w:name="_Toc348007124"/>
      <w:bookmarkStart w:id="140" w:name="_Toc359582476"/>
      <w:bookmarkEnd w:id="130"/>
    </w:p>
    <w:p w:rsidR="00E01387" w:rsidRPr="00E01387" w:rsidRDefault="00E01387" w:rsidP="00E01387"/>
    <w:p w:rsidR="00D21DC2" w:rsidRPr="002814A6" w:rsidRDefault="006A5C40" w:rsidP="00B310ED">
      <w:pPr>
        <w:pStyle w:val="Heading2"/>
        <w:keepNext w:val="0"/>
        <w:rPr>
          <w:b w:val="0"/>
        </w:rPr>
      </w:pPr>
      <w:r>
        <w:rPr>
          <w:b w:val="0"/>
        </w:rPr>
        <w:t>A tenderer</w:t>
      </w:r>
      <w:r w:rsidR="00D21DC2" w:rsidRPr="002814A6">
        <w:rPr>
          <w:b w:val="0"/>
        </w:rPr>
        <w:t xml:space="preserve"> shall not assume that information and/or documents supplied to CSIR, at any time prior to this request, are still available to CSIR, and shall consequently not make any reference to such information document in its response to this request.</w:t>
      </w:r>
      <w:bookmarkEnd w:id="131"/>
      <w:bookmarkEnd w:id="132"/>
      <w:bookmarkEnd w:id="133"/>
      <w:bookmarkEnd w:id="134"/>
      <w:bookmarkEnd w:id="135"/>
      <w:bookmarkEnd w:id="136"/>
      <w:bookmarkEnd w:id="137"/>
      <w:bookmarkEnd w:id="138"/>
      <w:bookmarkEnd w:id="139"/>
      <w:bookmarkEnd w:id="140"/>
    </w:p>
    <w:p w:rsidR="00382698" w:rsidRDefault="00CA7B4C" w:rsidP="00B310ED">
      <w:pPr>
        <w:pStyle w:val="Heading2"/>
        <w:keepNext w:val="0"/>
        <w:rPr>
          <w:b w:val="0"/>
        </w:rPr>
      </w:pPr>
      <w:bookmarkStart w:id="141" w:name="_Toc348007127"/>
      <w:bookmarkStart w:id="142" w:name="_Toc359582479"/>
      <w:bookmarkStart w:id="143" w:name="_Toc297116256"/>
      <w:bookmarkStart w:id="144" w:name="_Toc297134319"/>
      <w:bookmarkStart w:id="145" w:name="_Toc297245595"/>
      <w:bookmarkStart w:id="146" w:name="_Toc297248874"/>
      <w:bookmarkStart w:id="147" w:name="_Toc297248965"/>
      <w:bookmarkStart w:id="148" w:name="_Toc304189875"/>
      <w:bookmarkStart w:id="149" w:name="_Toc309591838"/>
      <w:bookmarkStart w:id="150" w:name="_Toc347064165"/>
      <w:r>
        <w:rPr>
          <w:b w:val="0"/>
        </w:rPr>
        <w:t>Copies</w:t>
      </w:r>
      <w:r w:rsidR="00D45DAC" w:rsidRPr="00D45DAC">
        <w:rPr>
          <w:b w:val="0"/>
        </w:rPr>
        <w:t xml:space="preserve"> of any affiliations, memberships and/or accreditations that support your submission must be included in the tender.</w:t>
      </w:r>
      <w:bookmarkStart w:id="151" w:name="_Toc297116266"/>
      <w:bookmarkStart w:id="152" w:name="_Toc297134329"/>
      <w:bookmarkStart w:id="153" w:name="_Toc297245605"/>
      <w:bookmarkStart w:id="154" w:name="_Toc297248884"/>
      <w:bookmarkStart w:id="155" w:name="_Toc297248975"/>
      <w:bookmarkStart w:id="156" w:name="_Toc304189885"/>
      <w:bookmarkStart w:id="157" w:name="_Toc309591849"/>
      <w:bookmarkStart w:id="158" w:name="_Toc347064176"/>
      <w:bookmarkEnd w:id="141"/>
      <w:bookmarkEnd w:id="142"/>
    </w:p>
    <w:p w:rsidR="00382698" w:rsidRPr="00382698" w:rsidRDefault="00382698" w:rsidP="00B310ED">
      <w:pPr>
        <w:pStyle w:val="Heading2"/>
        <w:keepNext w:val="0"/>
        <w:rPr>
          <w:b w:val="0"/>
        </w:rPr>
      </w:pPr>
      <w:bookmarkStart w:id="159" w:name="_Toc348007128"/>
      <w:bookmarkStart w:id="160" w:name="_Toc359582480"/>
      <w:r w:rsidRPr="00382698">
        <w:rPr>
          <w:b w:val="0"/>
        </w:rPr>
        <w:t xml:space="preserve">In case of </w:t>
      </w:r>
      <w:r>
        <w:rPr>
          <w:b w:val="0"/>
        </w:rPr>
        <w:t>proposal</w:t>
      </w:r>
      <w:r w:rsidRPr="00382698">
        <w:rPr>
          <w:b w:val="0"/>
        </w:rPr>
        <w:t xml:space="preserve"> from a joint venture, the following must be submitted together with the </w:t>
      </w:r>
      <w:bookmarkEnd w:id="151"/>
      <w:bookmarkEnd w:id="152"/>
      <w:bookmarkEnd w:id="153"/>
      <w:bookmarkEnd w:id="154"/>
      <w:bookmarkEnd w:id="155"/>
      <w:bookmarkEnd w:id="156"/>
      <w:bookmarkEnd w:id="157"/>
      <w:bookmarkEnd w:id="158"/>
      <w:r w:rsidRPr="00382698">
        <w:rPr>
          <w:b w:val="0"/>
        </w:rPr>
        <w:t>proposal:</w:t>
      </w:r>
      <w:bookmarkEnd w:id="159"/>
      <w:bookmarkEnd w:id="160"/>
    </w:p>
    <w:p w:rsidR="00382698" w:rsidRDefault="00382698" w:rsidP="00B310ED">
      <w:pPr>
        <w:pStyle w:val="Heading3"/>
        <w:numPr>
          <w:ilvl w:val="0"/>
          <w:numId w:val="7"/>
        </w:numPr>
        <w:tabs>
          <w:tab w:val="clear" w:pos="8850"/>
        </w:tabs>
        <w:spacing w:before="120" w:line="360" w:lineRule="auto"/>
        <w:jc w:val="both"/>
        <w:rPr>
          <w:b w:val="0"/>
          <w:szCs w:val="22"/>
        </w:rPr>
      </w:pPr>
      <w:bookmarkStart w:id="161" w:name="_Toc297116267"/>
      <w:bookmarkStart w:id="162" w:name="_Toc297134330"/>
      <w:bookmarkStart w:id="163" w:name="_Toc297245606"/>
      <w:bookmarkStart w:id="164" w:name="_Toc297248885"/>
      <w:bookmarkStart w:id="165" w:name="_Toc297248976"/>
      <w:bookmarkStart w:id="166" w:name="_Toc304189886"/>
      <w:bookmarkStart w:id="167" w:name="_Toc309591850"/>
      <w:bookmarkStart w:id="168" w:name="_Toc347064177"/>
      <w:bookmarkStart w:id="169" w:name="_Toc348007129"/>
      <w:bookmarkStart w:id="170" w:name="_Toc359582481"/>
      <w:r w:rsidRPr="00382698">
        <w:rPr>
          <w:b w:val="0"/>
          <w:szCs w:val="22"/>
        </w:rPr>
        <w:t>Joint venture Agreement including split of work signed by both parties</w:t>
      </w:r>
      <w:bookmarkEnd w:id="161"/>
      <w:bookmarkEnd w:id="162"/>
      <w:bookmarkEnd w:id="163"/>
      <w:bookmarkEnd w:id="164"/>
      <w:bookmarkEnd w:id="165"/>
      <w:bookmarkEnd w:id="166"/>
      <w:bookmarkEnd w:id="167"/>
      <w:bookmarkEnd w:id="168"/>
      <w:r w:rsidRPr="00382698">
        <w:rPr>
          <w:b w:val="0"/>
          <w:szCs w:val="22"/>
        </w:rPr>
        <w:t>;</w:t>
      </w:r>
      <w:bookmarkStart w:id="171" w:name="_Toc297116268"/>
      <w:bookmarkStart w:id="172" w:name="_Toc297134331"/>
      <w:bookmarkStart w:id="173" w:name="_Toc297245607"/>
      <w:bookmarkStart w:id="174" w:name="_Toc297248886"/>
      <w:bookmarkStart w:id="175" w:name="_Toc297248977"/>
      <w:bookmarkStart w:id="176" w:name="_Toc304189887"/>
      <w:bookmarkStart w:id="177" w:name="_Toc309591851"/>
      <w:bookmarkStart w:id="178" w:name="_Toc347064178"/>
      <w:bookmarkEnd w:id="169"/>
      <w:bookmarkEnd w:id="170"/>
    </w:p>
    <w:p w:rsidR="00CA7B4C" w:rsidRDefault="00CA7B4C" w:rsidP="00B310ED">
      <w:pPr>
        <w:pStyle w:val="Heading3"/>
        <w:numPr>
          <w:ilvl w:val="0"/>
          <w:numId w:val="7"/>
        </w:numPr>
        <w:tabs>
          <w:tab w:val="clear" w:pos="8850"/>
        </w:tabs>
        <w:spacing w:before="120" w:line="360" w:lineRule="auto"/>
        <w:jc w:val="both"/>
        <w:rPr>
          <w:b w:val="0"/>
          <w:szCs w:val="22"/>
        </w:rPr>
      </w:pPr>
      <w:bookmarkStart w:id="179" w:name="_Toc348007130"/>
      <w:bookmarkStart w:id="180" w:name="_Toc359582482"/>
      <w:r>
        <w:rPr>
          <w:b w:val="0"/>
          <w:szCs w:val="22"/>
        </w:rPr>
        <w:t xml:space="preserve">The </w:t>
      </w:r>
      <w:r w:rsidR="000B2F2C">
        <w:rPr>
          <w:b w:val="0"/>
          <w:szCs w:val="22"/>
        </w:rPr>
        <w:t xml:space="preserve">original or certified copy of the </w:t>
      </w:r>
      <w:r>
        <w:rPr>
          <w:b w:val="0"/>
          <w:szCs w:val="22"/>
        </w:rPr>
        <w:t>B-BBEE certificate of the joint venture;</w:t>
      </w:r>
    </w:p>
    <w:p w:rsidR="00382698" w:rsidRDefault="00CA7B4C" w:rsidP="00B310ED">
      <w:pPr>
        <w:pStyle w:val="Heading3"/>
        <w:numPr>
          <w:ilvl w:val="0"/>
          <w:numId w:val="7"/>
        </w:numPr>
        <w:tabs>
          <w:tab w:val="clear" w:pos="8850"/>
        </w:tabs>
        <w:spacing w:before="120" w:line="360" w:lineRule="auto"/>
        <w:jc w:val="both"/>
        <w:rPr>
          <w:b w:val="0"/>
          <w:szCs w:val="22"/>
        </w:rPr>
      </w:pPr>
      <w:r>
        <w:rPr>
          <w:b w:val="0"/>
          <w:szCs w:val="22"/>
        </w:rPr>
        <w:t>The Tax Clearance Certificate of each joint venture member;</w:t>
      </w:r>
      <w:bookmarkStart w:id="181" w:name="_Toc297116269"/>
      <w:bookmarkStart w:id="182" w:name="_Toc297134332"/>
      <w:bookmarkStart w:id="183" w:name="_Toc297245608"/>
      <w:bookmarkStart w:id="184" w:name="_Toc297248887"/>
      <w:bookmarkStart w:id="185" w:name="_Toc297248978"/>
      <w:bookmarkStart w:id="186" w:name="_Toc304189888"/>
      <w:bookmarkStart w:id="187" w:name="_Toc309591852"/>
      <w:bookmarkStart w:id="188" w:name="_Toc347064179"/>
      <w:bookmarkEnd w:id="171"/>
      <w:bookmarkEnd w:id="172"/>
      <w:bookmarkEnd w:id="173"/>
      <w:bookmarkEnd w:id="174"/>
      <w:bookmarkEnd w:id="175"/>
      <w:bookmarkEnd w:id="176"/>
      <w:bookmarkEnd w:id="177"/>
      <w:bookmarkEnd w:id="178"/>
      <w:bookmarkEnd w:id="179"/>
      <w:bookmarkEnd w:id="180"/>
    </w:p>
    <w:p w:rsidR="00382698" w:rsidRDefault="00382698" w:rsidP="00B310ED">
      <w:pPr>
        <w:pStyle w:val="Heading3"/>
        <w:numPr>
          <w:ilvl w:val="0"/>
          <w:numId w:val="7"/>
        </w:numPr>
        <w:tabs>
          <w:tab w:val="clear" w:pos="8850"/>
        </w:tabs>
        <w:spacing w:before="120" w:line="360" w:lineRule="auto"/>
        <w:jc w:val="both"/>
        <w:rPr>
          <w:b w:val="0"/>
          <w:szCs w:val="22"/>
        </w:rPr>
      </w:pPr>
      <w:bookmarkStart w:id="189" w:name="_Toc348007131"/>
      <w:bookmarkStart w:id="190" w:name="_Toc359582483"/>
      <w:r w:rsidRPr="00382698">
        <w:rPr>
          <w:b w:val="0"/>
          <w:szCs w:val="22"/>
        </w:rPr>
        <w:t>Proof of ownership/shareholder certificates/copies</w:t>
      </w:r>
      <w:bookmarkStart w:id="191" w:name="_Toc297116270"/>
      <w:bookmarkStart w:id="192" w:name="_Toc297134333"/>
      <w:bookmarkStart w:id="193" w:name="_Toc297245609"/>
      <w:bookmarkStart w:id="194" w:name="_Toc297248888"/>
      <w:bookmarkStart w:id="195" w:name="_Toc297248979"/>
      <w:bookmarkStart w:id="196" w:name="_Toc304189889"/>
      <w:bookmarkStart w:id="197" w:name="_Toc309591853"/>
      <w:bookmarkEnd w:id="181"/>
      <w:bookmarkEnd w:id="182"/>
      <w:bookmarkEnd w:id="183"/>
      <w:bookmarkEnd w:id="184"/>
      <w:bookmarkEnd w:id="185"/>
      <w:bookmarkEnd w:id="186"/>
      <w:bookmarkEnd w:id="187"/>
      <w:bookmarkEnd w:id="188"/>
      <w:r w:rsidRPr="00382698">
        <w:rPr>
          <w:b w:val="0"/>
          <w:szCs w:val="22"/>
        </w:rPr>
        <w:t>; and</w:t>
      </w:r>
      <w:bookmarkEnd w:id="189"/>
      <w:bookmarkEnd w:id="190"/>
    </w:p>
    <w:p w:rsidR="006C629D" w:rsidRPr="006C629D" w:rsidRDefault="00382698" w:rsidP="00B310ED">
      <w:pPr>
        <w:pStyle w:val="Heading3"/>
        <w:numPr>
          <w:ilvl w:val="0"/>
          <w:numId w:val="7"/>
        </w:numPr>
        <w:tabs>
          <w:tab w:val="clear" w:pos="8850"/>
        </w:tabs>
        <w:spacing w:before="120" w:line="360" w:lineRule="auto"/>
        <w:jc w:val="both"/>
        <w:rPr>
          <w:b w:val="0"/>
          <w:szCs w:val="22"/>
        </w:rPr>
      </w:pPr>
      <w:bookmarkStart w:id="198" w:name="_Toc348007132"/>
      <w:bookmarkStart w:id="199" w:name="_Toc359582484"/>
      <w:r w:rsidRPr="00382698">
        <w:rPr>
          <w:b w:val="0"/>
          <w:szCs w:val="22"/>
        </w:rPr>
        <w:t>Company registration certificates</w:t>
      </w:r>
      <w:bookmarkEnd w:id="191"/>
      <w:bookmarkEnd w:id="192"/>
      <w:bookmarkEnd w:id="193"/>
      <w:bookmarkEnd w:id="194"/>
      <w:bookmarkEnd w:id="195"/>
      <w:bookmarkEnd w:id="196"/>
      <w:bookmarkEnd w:id="197"/>
      <w:r>
        <w:rPr>
          <w:b w:val="0"/>
          <w:szCs w:val="22"/>
        </w:rPr>
        <w:t>.</w:t>
      </w:r>
      <w:bookmarkEnd w:id="198"/>
      <w:bookmarkEnd w:id="199"/>
    </w:p>
    <w:p w:rsidR="00A628C6" w:rsidRPr="00807E22" w:rsidRDefault="006C629D" w:rsidP="00B310ED">
      <w:pPr>
        <w:pStyle w:val="Heading2"/>
        <w:keepNext w:val="0"/>
        <w:rPr>
          <w:b w:val="0"/>
        </w:rPr>
      </w:pPr>
      <w:bookmarkStart w:id="200" w:name="_Toc348007133"/>
      <w:bookmarkStart w:id="201" w:name="_Toc359582485"/>
      <w:bookmarkStart w:id="202" w:name="_Toc297116289"/>
      <w:bookmarkStart w:id="203" w:name="_Toc297134352"/>
      <w:bookmarkStart w:id="204" w:name="_Toc297245628"/>
      <w:bookmarkStart w:id="205" w:name="_Toc297248907"/>
      <w:bookmarkStart w:id="206" w:name="_Toc297248998"/>
      <w:bookmarkStart w:id="207" w:name="_Toc304189907"/>
      <w:bookmarkStart w:id="208" w:name="_Toc309591866"/>
      <w:bookmarkStart w:id="209" w:name="_Toc347064184"/>
      <w:r w:rsidRPr="0020739E">
        <w:rPr>
          <w:b w:val="0"/>
        </w:rPr>
        <w:lastRenderedPageBreak/>
        <w:t>An omission to disclose material information, a factual inaccuracy, and/or a misrepresentation of fact may result in the disqualification of a tender, or cancellation of any subsequent contract</w:t>
      </w:r>
      <w:bookmarkEnd w:id="200"/>
      <w:bookmarkEnd w:id="201"/>
      <w:r w:rsidR="00A26858">
        <w:rPr>
          <w:b w:val="0"/>
        </w:rPr>
        <w:t>.</w:t>
      </w:r>
      <w:bookmarkEnd w:id="202"/>
      <w:bookmarkEnd w:id="203"/>
      <w:bookmarkEnd w:id="204"/>
      <w:bookmarkEnd w:id="205"/>
      <w:bookmarkEnd w:id="206"/>
      <w:bookmarkEnd w:id="207"/>
      <w:bookmarkEnd w:id="208"/>
      <w:bookmarkEnd w:id="209"/>
    </w:p>
    <w:p w:rsidR="00A628C6" w:rsidRPr="0020739E" w:rsidRDefault="00A628C6" w:rsidP="00B310ED">
      <w:pPr>
        <w:pStyle w:val="Heading2"/>
        <w:keepNext w:val="0"/>
        <w:rPr>
          <w:b w:val="0"/>
        </w:rPr>
      </w:pPr>
      <w:bookmarkStart w:id="210" w:name="_Toc348007135"/>
      <w:bookmarkStart w:id="211" w:name="_Toc359582487"/>
      <w:r w:rsidRPr="0020739E">
        <w:rPr>
          <w:b w:val="0"/>
        </w:rPr>
        <w:t>Failure to comply with any of the terms and conditions as set out in this document will invalidate the Proposal</w:t>
      </w:r>
      <w:bookmarkEnd w:id="210"/>
      <w:bookmarkEnd w:id="211"/>
      <w:r w:rsidR="008B2BCA">
        <w:rPr>
          <w:b w:val="0"/>
        </w:rPr>
        <w:t>.</w:t>
      </w:r>
    </w:p>
    <w:p w:rsidR="001C1B9C" w:rsidRDefault="001C1B9C" w:rsidP="00B310ED">
      <w:pPr>
        <w:tabs>
          <w:tab w:val="clear" w:pos="8850"/>
        </w:tabs>
        <w:suppressAutoHyphens w:val="0"/>
        <w:rPr>
          <w:rFonts w:cs="Arial"/>
          <w:b/>
          <w:szCs w:val="22"/>
        </w:rPr>
      </w:pPr>
    </w:p>
    <w:p w:rsidR="00D45DAC" w:rsidRDefault="0000432F" w:rsidP="00B310ED">
      <w:pPr>
        <w:pStyle w:val="Heading1"/>
        <w:keepNext w:val="0"/>
      </w:pPr>
      <w:bookmarkStart w:id="212" w:name="_Toc297116258"/>
      <w:bookmarkStart w:id="213" w:name="_Toc297134321"/>
      <w:bookmarkStart w:id="214" w:name="_Toc297245597"/>
      <w:bookmarkStart w:id="215" w:name="_Toc297248876"/>
      <w:bookmarkStart w:id="216" w:name="_Toc297248967"/>
      <w:bookmarkStart w:id="217" w:name="_Toc304189877"/>
      <w:bookmarkStart w:id="218" w:name="_Toc309591840"/>
      <w:bookmarkStart w:id="219" w:name="_Toc347064167"/>
      <w:bookmarkStart w:id="220" w:name="_Toc483291855"/>
      <w:r>
        <w:t>CSIR RESERVES THE RIGHT TO</w:t>
      </w:r>
      <w:bookmarkEnd w:id="220"/>
    </w:p>
    <w:p w:rsidR="00807E22" w:rsidRDefault="00807E22" w:rsidP="00B310ED">
      <w:pPr>
        <w:pStyle w:val="Heading2"/>
        <w:keepNext w:val="0"/>
        <w:numPr>
          <w:ilvl w:val="0"/>
          <w:numId w:val="0"/>
        </w:numPr>
        <w:ind w:left="576"/>
        <w:rPr>
          <w:b w:val="0"/>
        </w:rPr>
      </w:pPr>
      <w:bookmarkStart w:id="221" w:name="_Toc348007137"/>
      <w:bookmarkStart w:id="222" w:name="_Toc359582489"/>
    </w:p>
    <w:p w:rsidR="003E4309" w:rsidRDefault="00CA7B4C" w:rsidP="00B310ED">
      <w:pPr>
        <w:pStyle w:val="Heading2"/>
        <w:keepNext w:val="0"/>
        <w:rPr>
          <w:b w:val="0"/>
        </w:rPr>
      </w:pPr>
      <w:r>
        <w:rPr>
          <w:b w:val="0"/>
        </w:rPr>
        <w:t>Extend the closing dat</w:t>
      </w:r>
      <w:r w:rsidR="000B2F2C">
        <w:rPr>
          <w:b w:val="0"/>
        </w:rPr>
        <w:t>e</w:t>
      </w:r>
      <w:r>
        <w:rPr>
          <w:b w:val="0"/>
        </w:rPr>
        <w:t>;</w:t>
      </w:r>
    </w:p>
    <w:p w:rsidR="00D45DAC" w:rsidRPr="00D0530B" w:rsidRDefault="00AC454F" w:rsidP="00B310ED">
      <w:pPr>
        <w:pStyle w:val="Heading2"/>
        <w:keepNext w:val="0"/>
        <w:rPr>
          <w:b w:val="0"/>
        </w:rPr>
      </w:pPr>
      <w:bookmarkStart w:id="223" w:name="_Toc297116259"/>
      <w:bookmarkStart w:id="224" w:name="_Toc297134322"/>
      <w:bookmarkStart w:id="225" w:name="_Toc297245598"/>
      <w:bookmarkStart w:id="226" w:name="_Toc297248877"/>
      <w:bookmarkStart w:id="227" w:name="_Toc297248968"/>
      <w:bookmarkStart w:id="228" w:name="_Toc304189878"/>
      <w:bookmarkStart w:id="229" w:name="_Toc309591841"/>
      <w:bookmarkStart w:id="230" w:name="_Toc347064168"/>
      <w:bookmarkStart w:id="231" w:name="_Toc348007138"/>
      <w:bookmarkStart w:id="232" w:name="_Toc359582490"/>
      <w:bookmarkEnd w:id="212"/>
      <w:bookmarkEnd w:id="213"/>
      <w:bookmarkEnd w:id="214"/>
      <w:bookmarkEnd w:id="215"/>
      <w:bookmarkEnd w:id="216"/>
      <w:bookmarkEnd w:id="217"/>
      <w:bookmarkEnd w:id="218"/>
      <w:bookmarkEnd w:id="219"/>
      <w:bookmarkEnd w:id="221"/>
      <w:bookmarkEnd w:id="222"/>
      <w:r>
        <w:rPr>
          <w:b w:val="0"/>
        </w:rPr>
        <w:t>V</w:t>
      </w:r>
      <w:r w:rsidR="00D45DAC" w:rsidRPr="00D0530B">
        <w:rPr>
          <w:b w:val="0"/>
        </w:rPr>
        <w:t>erify any information contained in a proposal;</w:t>
      </w:r>
      <w:bookmarkStart w:id="233" w:name="_Toc309591842"/>
      <w:bookmarkStart w:id="234" w:name="_Toc347064169"/>
      <w:bookmarkEnd w:id="223"/>
      <w:bookmarkEnd w:id="224"/>
      <w:bookmarkEnd w:id="225"/>
      <w:bookmarkEnd w:id="226"/>
      <w:bookmarkEnd w:id="227"/>
      <w:bookmarkEnd w:id="228"/>
      <w:bookmarkEnd w:id="229"/>
      <w:bookmarkEnd w:id="230"/>
      <w:bookmarkEnd w:id="231"/>
      <w:bookmarkEnd w:id="232"/>
    </w:p>
    <w:p w:rsidR="00D45DAC" w:rsidRPr="00D0530B" w:rsidRDefault="00AC454F" w:rsidP="00B310ED">
      <w:pPr>
        <w:pStyle w:val="Heading2"/>
        <w:keepNext w:val="0"/>
        <w:rPr>
          <w:b w:val="0"/>
        </w:rPr>
      </w:pPr>
      <w:bookmarkStart w:id="235" w:name="_Toc348007139"/>
      <w:bookmarkStart w:id="236" w:name="_Toc359582491"/>
      <w:r>
        <w:rPr>
          <w:b w:val="0"/>
        </w:rPr>
        <w:t>R</w:t>
      </w:r>
      <w:r w:rsidR="00D45DAC" w:rsidRPr="00D0530B">
        <w:rPr>
          <w:b w:val="0"/>
        </w:rPr>
        <w:t>equest documentary proof regarding any tendering issue</w:t>
      </w:r>
      <w:bookmarkEnd w:id="233"/>
      <w:bookmarkEnd w:id="234"/>
      <w:r w:rsidR="00D45DAC" w:rsidRPr="00D0530B">
        <w:rPr>
          <w:b w:val="0"/>
        </w:rPr>
        <w:t>;</w:t>
      </w:r>
      <w:bookmarkStart w:id="237" w:name="_Toc297116261"/>
      <w:bookmarkStart w:id="238" w:name="_Toc297134324"/>
      <w:bookmarkStart w:id="239" w:name="_Toc297245600"/>
      <w:bookmarkStart w:id="240" w:name="_Toc297248879"/>
      <w:bookmarkStart w:id="241" w:name="_Toc297248970"/>
      <w:bookmarkStart w:id="242" w:name="_Toc304189880"/>
      <w:bookmarkStart w:id="243" w:name="_Toc309591844"/>
      <w:bookmarkStart w:id="244" w:name="_Toc347064171"/>
      <w:bookmarkEnd w:id="235"/>
      <w:bookmarkEnd w:id="236"/>
    </w:p>
    <w:p w:rsidR="0000432F" w:rsidRPr="00D0530B" w:rsidRDefault="00AC454F" w:rsidP="00B310ED">
      <w:pPr>
        <w:pStyle w:val="Heading2"/>
        <w:keepNext w:val="0"/>
        <w:rPr>
          <w:b w:val="0"/>
        </w:rPr>
      </w:pPr>
      <w:bookmarkStart w:id="245" w:name="_Toc297245611"/>
      <w:bookmarkStart w:id="246" w:name="_Toc297248890"/>
      <w:bookmarkStart w:id="247" w:name="_Toc297248981"/>
      <w:bookmarkStart w:id="248" w:name="_Toc304189891"/>
      <w:bookmarkStart w:id="249" w:name="_Toc309591855"/>
      <w:bookmarkStart w:id="250" w:name="_Toc348007143"/>
      <w:bookmarkStart w:id="251" w:name="_Toc359582495"/>
      <w:bookmarkEnd w:id="237"/>
      <w:bookmarkEnd w:id="238"/>
      <w:bookmarkEnd w:id="239"/>
      <w:bookmarkEnd w:id="240"/>
      <w:bookmarkEnd w:id="241"/>
      <w:bookmarkEnd w:id="242"/>
      <w:bookmarkEnd w:id="243"/>
      <w:bookmarkEnd w:id="244"/>
      <w:r>
        <w:rPr>
          <w:b w:val="0"/>
        </w:rPr>
        <w:t>G</w:t>
      </w:r>
      <w:r w:rsidR="0000432F" w:rsidRPr="00D0530B">
        <w:rPr>
          <w:b w:val="0"/>
        </w:rPr>
        <w:t>ive preference to locally manufactured goods;</w:t>
      </w:r>
    </w:p>
    <w:p w:rsidR="002E3CD7" w:rsidRPr="00D0530B" w:rsidRDefault="00AC454F" w:rsidP="00B310ED">
      <w:pPr>
        <w:pStyle w:val="Heading2"/>
        <w:keepNext w:val="0"/>
        <w:rPr>
          <w:b w:val="0"/>
        </w:rPr>
      </w:pPr>
      <w:r>
        <w:rPr>
          <w:b w:val="0"/>
        </w:rPr>
        <w:t>A</w:t>
      </w:r>
      <w:r w:rsidR="00D45DAC" w:rsidRPr="00D0530B">
        <w:rPr>
          <w:b w:val="0"/>
        </w:rPr>
        <w:t xml:space="preserve">ppoint one or more service providers, separately or jointly (whether or not they submitted a joint </w:t>
      </w:r>
      <w:r w:rsidR="002E3CD7" w:rsidRPr="00D0530B">
        <w:rPr>
          <w:b w:val="0"/>
        </w:rPr>
        <w:t>proposal</w:t>
      </w:r>
      <w:r w:rsidR="00D45DAC" w:rsidRPr="00D0530B">
        <w:rPr>
          <w:b w:val="0"/>
        </w:rPr>
        <w:t>)</w:t>
      </w:r>
      <w:bookmarkStart w:id="252" w:name="_Toc297245613"/>
      <w:bookmarkStart w:id="253" w:name="_Toc297248892"/>
      <w:bookmarkStart w:id="254" w:name="_Toc297248983"/>
      <w:bookmarkStart w:id="255" w:name="_Toc304189892"/>
      <w:bookmarkStart w:id="256" w:name="_Toc309591856"/>
      <w:bookmarkEnd w:id="245"/>
      <w:bookmarkEnd w:id="246"/>
      <w:bookmarkEnd w:id="247"/>
      <w:bookmarkEnd w:id="248"/>
      <w:bookmarkEnd w:id="249"/>
      <w:r w:rsidR="002E3CD7" w:rsidRPr="00D0530B">
        <w:rPr>
          <w:b w:val="0"/>
        </w:rPr>
        <w:t>;</w:t>
      </w:r>
      <w:bookmarkEnd w:id="250"/>
      <w:bookmarkEnd w:id="251"/>
    </w:p>
    <w:p w:rsidR="002E3CD7" w:rsidRPr="00D0530B" w:rsidRDefault="00AC454F" w:rsidP="00B310ED">
      <w:pPr>
        <w:pStyle w:val="Heading2"/>
        <w:keepNext w:val="0"/>
        <w:rPr>
          <w:b w:val="0"/>
        </w:rPr>
      </w:pPr>
      <w:bookmarkStart w:id="257" w:name="_Toc348007144"/>
      <w:bookmarkStart w:id="258" w:name="_Toc359582496"/>
      <w:r>
        <w:rPr>
          <w:b w:val="0"/>
        </w:rPr>
        <w:t>A</w:t>
      </w:r>
      <w:r w:rsidR="00D45DAC" w:rsidRPr="00D0530B">
        <w:rPr>
          <w:b w:val="0"/>
        </w:rPr>
        <w:t>ward this RFP as a whole or in part</w:t>
      </w:r>
      <w:bookmarkStart w:id="259" w:name="_Toc297245614"/>
      <w:bookmarkStart w:id="260" w:name="_Toc297248893"/>
      <w:bookmarkStart w:id="261" w:name="_Toc297248984"/>
      <w:bookmarkStart w:id="262" w:name="_Toc304189893"/>
      <w:bookmarkStart w:id="263" w:name="_Toc309591857"/>
      <w:bookmarkEnd w:id="252"/>
      <w:bookmarkEnd w:id="253"/>
      <w:bookmarkEnd w:id="254"/>
      <w:bookmarkEnd w:id="255"/>
      <w:bookmarkEnd w:id="256"/>
      <w:r w:rsidR="002E3CD7" w:rsidRPr="00D0530B">
        <w:rPr>
          <w:b w:val="0"/>
        </w:rPr>
        <w:t>;</w:t>
      </w:r>
      <w:bookmarkEnd w:id="257"/>
      <w:bookmarkEnd w:id="258"/>
    </w:p>
    <w:p w:rsidR="00CA1484" w:rsidRDefault="00AC454F" w:rsidP="00B310ED">
      <w:pPr>
        <w:pStyle w:val="Heading2"/>
        <w:keepNext w:val="0"/>
        <w:rPr>
          <w:b w:val="0"/>
          <w:lang w:val="en-US"/>
        </w:rPr>
      </w:pPr>
      <w:bookmarkStart w:id="264" w:name="_Toc348007145"/>
      <w:bookmarkStart w:id="265" w:name="_Toc359582497"/>
      <w:r>
        <w:rPr>
          <w:b w:val="0"/>
          <w:lang w:val="en-US"/>
        </w:rPr>
        <w:t>C</w:t>
      </w:r>
      <w:r w:rsidR="00D45DAC" w:rsidRPr="002E3CD7">
        <w:rPr>
          <w:b w:val="0"/>
          <w:lang w:val="en-US"/>
        </w:rPr>
        <w:t>ancel or withdraw this RFP as a whole or in part</w:t>
      </w:r>
      <w:r w:rsidR="00D0530B">
        <w:rPr>
          <w:b w:val="0"/>
          <w:lang w:val="en-US"/>
        </w:rPr>
        <w:t>.</w:t>
      </w:r>
      <w:bookmarkEnd w:id="259"/>
      <w:bookmarkEnd w:id="260"/>
      <w:bookmarkEnd w:id="261"/>
      <w:bookmarkEnd w:id="262"/>
      <w:bookmarkEnd w:id="263"/>
      <w:bookmarkEnd w:id="264"/>
      <w:bookmarkEnd w:id="265"/>
    </w:p>
    <w:p w:rsidR="00E01387" w:rsidRPr="00E01387" w:rsidRDefault="00E01387" w:rsidP="00E01387">
      <w:bookmarkStart w:id="266" w:name="_Toc266706854"/>
      <w:bookmarkStart w:id="267" w:name="_Toc297245629"/>
      <w:bookmarkStart w:id="268" w:name="_Toc297116290"/>
      <w:bookmarkEnd w:id="143"/>
      <w:bookmarkEnd w:id="144"/>
      <w:bookmarkEnd w:id="145"/>
      <w:bookmarkEnd w:id="146"/>
      <w:bookmarkEnd w:id="147"/>
      <w:bookmarkEnd w:id="148"/>
      <w:bookmarkEnd w:id="149"/>
      <w:bookmarkEnd w:id="150"/>
    </w:p>
    <w:p w:rsidR="00557C5C" w:rsidRPr="000C61C6" w:rsidRDefault="00F76B4F" w:rsidP="00B310ED">
      <w:pPr>
        <w:pStyle w:val="Heading1"/>
        <w:keepNext w:val="0"/>
        <w:spacing w:line="360" w:lineRule="auto"/>
      </w:pPr>
      <w:bookmarkStart w:id="269" w:name="_Toc483291856"/>
      <w:r w:rsidRPr="002814A6">
        <w:t>DISCLAIMER</w:t>
      </w:r>
      <w:bookmarkEnd w:id="266"/>
      <w:bookmarkEnd w:id="267"/>
      <w:bookmarkEnd w:id="269"/>
    </w:p>
    <w:p w:rsidR="00557C5C" w:rsidRPr="002814A6" w:rsidRDefault="00AC454F" w:rsidP="00B310ED">
      <w:pPr>
        <w:spacing w:line="360" w:lineRule="auto"/>
        <w:ind w:left="357"/>
        <w:jc w:val="both"/>
        <w:rPr>
          <w:rFonts w:cs="Arial"/>
          <w:szCs w:val="22"/>
        </w:rPr>
      </w:pPr>
      <w:r>
        <w:rPr>
          <w:rFonts w:cs="Arial"/>
          <w:szCs w:val="22"/>
        </w:rPr>
        <w:t xml:space="preserve">This RFP is a request for proposals only and not an offer document.  Answers to this RFP must not be construed as acceptance of an offer or imply the existence of a contract between the parties. </w:t>
      </w:r>
      <w:r w:rsidR="00557C5C" w:rsidRPr="002814A6">
        <w:rPr>
          <w:rFonts w:cs="Arial"/>
          <w:szCs w:val="22"/>
        </w:rPr>
        <w:t xml:space="preserve"> By submission of its </w:t>
      </w:r>
      <w:r>
        <w:rPr>
          <w:rFonts w:cs="Arial"/>
          <w:szCs w:val="22"/>
        </w:rPr>
        <w:t>p</w:t>
      </w:r>
      <w:r w:rsidR="00A628C6">
        <w:rPr>
          <w:rFonts w:cs="Arial"/>
          <w:szCs w:val="22"/>
        </w:rPr>
        <w:t>roposal, tenderers</w:t>
      </w:r>
      <w:r w:rsidR="00557C5C" w:rsidRPr="002814A6">
        <w:rPr>
          <w:rFonts w:cs="Arial"/>
          <w:szCs w:val="22"/>
        </w:rPr>
        <w:t xml:space="preserve"> sh</w:t>
      </w:r>
      <w:r w:rsidR="00242548" w:rsidRPr="002814A6">
        <w:rPr>
          <w:rFonts w:cs="Arial"/>
          <w:szCs w:val="22"/>
        </w:rPr>
        <w:t xml:space="preserve">all be deemed to have satisfied themselves </w:t>
      </w:r>
      <w:r w:rsidR="00557C5C" w:rsidRPr="002814A6">
        <w:rPr>
          <w:rFonts w:cs="Arial"/>
          <w:szCs w:val="22"/>
        </w:rPr>
        <w:t xml:space="preserve">with </w:t>
      </w:r>
      <w:r w:rsidR="00A628C6">
        <w:rPr>
          <w:rFonts w:cs="Arial"/>
          <w:szCs w:val="22"/>
        </w:rPr>
        <w:t>and to have accepted all T</w:t>
      </w:r>
      <w:r w:rsidR="00557C5C" w:rsidRPr="00A628C6">
        <w:rPr>
          <w:rFonts w:cs="Arial"/>
          <w:szCs w:val="22"/>
        </w:rPr>
        <w:t xml:space="preserve">erms &amp; Conditions of </w:t>
      </w:r>
      <w:r w:rsidR="00A628C6">
        <w:rPr>
          <w:rFonts w:cs="Arial"/>
          <w:szCs w:val="22"/>
        </w:rPr>
        <w:t xml:space="preserve">this </w:t>
      </w:r>
      <w:r w:rsidR="00557C5C" w:rsidRPr="00A628C6">
        <w:rPr>
          <w:rFonts w:cs="Arial"/>
          <w:szCs w:val="22"/>
        </w:rPr>
        <w:t>RFP.  The CSIR makes no</w:t>
      </w:r>
      <w:r w:rsidR="00557C5C" w:rsidRPr="002814A6">
        <w:rPr>
          <w:rFonts w:cs="Arial"/>
          <w:szCs w:val="22"/>
        </w:rPr>
        <w:t xml:space="preserve"> representation, warranty, assurance, guarantee or endorsements to </w:t>
      </w:r>
      <w:r w:rsidR="00A628C6">
        <w:rPr>
          <w:rFonts w:cs="Arial"/>
          <w:szCs w:val="22"/>
        </w:rPr>
        <w:t>tenderer</w:t>
      </w:r>
      <w:r w:rsidR="00557C5C" w:rsidRPr="002814A6">
        <w:rPr>
          <w:rFonts w:cs="Arial"/>
          <w:szCs w:val="22"/>
        </w:rPr>
        <w:t xml:space="preserve"> concerning the </w:t>
      </w:r>
      <w:r w:rsidR="00557C5C" w:rsidRPr="00A628C6">
        <w:rPr>
          <w:rFonts w:cs="Arial"/>
          <w:szCs w:val="22"/>
        </w:rPr>
        <w:t>RFP,</w:t>
      </w:r>
      <w:r w:rsidR="00557C5C" w:rsidRPr="002814A6">
        <w:rPr>
          <w:rFonts w:cs="Arial"/>
          <w:szCs w:val="22"/>
        </w:rPr>
        <w:t xml:space="preserve"> whether with regard to its accuracy, completeness or otherwise and the CSIR shall have no liability towards </w:t>
      </w:r>
      <w:r w:rsidR="00557C5C" w:rsidRPr="00A628C6">
        <w:rPr>
          <w:rFonts w:cs="Arial"/>
          <w:szCs w:val="22"/>
        </w:rPr>
        <w:t xml:space="preserve">the </w:t>
      </w:r>
      <w:r w:rsidR="00A628C6">
        <w:rPr>
          <w:rFonts w:cs="Arial"/>
          <w:szCs w:val="22"/>
        </w:rPr>
        <w:t>tenderer</w:t>
      </w:r>
      <w:r w:rsidR="00557C5C" w:rsidRPr="002814A6">
        <w:rPr>
          <w:rFonts w:cs="Arial"/>
          <w:szCs w:val="22"/>
        </w:rPr>
        <w:t xml:space="preserve"> or any other party in connection therewith.</w:t>
      </w:r>
    </w:p>
    <w:p w:rsidR="00AC454F" w:rsidRDefault="00AC454F" w:rsidP="00B310ED">
      <w:pPr>
        <w:tabs>
          <w:tab w:val="clear" w:pos="8850"/>
        </w:tabs>
        <w:suppressAutoHyphens w:val="0"/>
        <w:rPr>
          <w:rFonts w:cs="Arial"/>
          <w:b/>
          <w:szCs w:val="22"/>
        </w:rPr>
      </w:pPr>
      <w:bookmarkStart w:id="270" w:name="_Toc229477496"/>
      <w:bookmarkStart w:id="271" w:name="_Toc245535804"/>
      <w:bookmarkEnd w:id="268"/>
      <w:r>
        <w:br w:type="page"/>
      </w:r>
    </w:p>
    <w:p w:rsidR="00D95CBF" w:rsidRDefault="00D95CBF" w:rsidP="00D84DD4">
      <w:pPr>
        <w:pStyle w:val="Heading1"/>
        <w:numPr>
          <w:ilvl w:val="0"/>
          <w:numId w:val="0"/>
        </w:numPr>
        <w:ind w:left="432" w:hanging="432"/>
      </w:pPr>
      <w:bookmarkStart w:id="272" w:name="_Toc483291857"/>
      <w:r>
        <w:lastRenderedPageBreak/>
        <w:t>DECLARATION</w:t>
      </w:r>
      <w:r w:rsidR="00F76B4F">
        <w:t xml:space="preserve"> BY TENDERER</w:t>
      </w:r>
      <w:bookmarkEnd w:id="272"/>
    </w:p>
    <w:p w:rsidR="00D95CBF" w:rsidRDefault="00D95CBF" w:rsidP="00AC454F">
      <w:pPr>
        <w:jc w:val="center"/>
        <w:rPr>
          <w:b/>
        </w:rPr>
      </w:pPr>
    </w:p>
    <w:p w:rsidR="00AC454F" w:rsidRPr="00285A41" w:rsidRDefault="00AC454F" w:rsidP="00D84DD4">
      <w:pPr>
        <w:rPr>
          <w:b/>
        </w:rPr>
      </w:pPr>
      <w:r w:rsidRPr="00285A41">
        <w:rPr>
          <w:b/>
        </w:rPr>
        <w:t xml:space="preserve">Only tenderers who completed the declaration </w:t>
      </w:r>
      <w:r>
        <w:rPr>
          <w:b/>
        </w:rPr>
        <w:t xml:space="preserve">below will </w:t>
      </w:r>
      <w:r w:rsidRPr="00285A41">
        <w:rPr>
          <w:b/>
        </w:rPr>
        <w:t>be considered for evaluation.</w:t>
      </w:r>
    </w:p>
    <w:p w:rsidR="00AC454F" w:rsidRDefault="00AC454F" w:rsidP="00AC454F">
      <w:pPr>
        <w:pStyle w:val="Heading1"/>
        <w:numPr>
          <w:ilvl w:val="0"/>
          <w:numId w:val="0"/>
        </w:numPr>
        <w:ind w:left="432" w:hanging="432"/>
        <w:jc w:val="center"/>
      </w:pPr>
    </w:p>
    <w:p w:rsidR="00B17EF0" w:rsidRPr="00B17EF0" w:rsidRDefault="00B17EF0" w:rsidP="00B17EF0">
      <w:pPr>
        <w:rPr>
          <w:b/>
        </w:rPr>
      </w:pPr>
      <w:r w:rsidRPr="00B17EF0">
        <w:rPr>
          <w:b/>
        </w:rPr>
        <w:t>RFP No: ……………………………..</w:t>
      </w:r>
    </w:p>
    <w:p w:rsidR="00B17EF0" w:rsidRPr="00B17EF0" w:rsidRDefault="00B17EF0" w:rsidP="00B17EF0"/>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hereby undertake to render services described in the attached </w:t>
      </w:r>
      <w:r w:rsidR="00BC5D26">
        <w:rPr>
          <w:rFonts w:cs="Arial"/>
          <w:szCs w:val="22"/>
        </w:rPr>
        <w:t>tendering</w:t>
      </w:r>
      <w:r w:rsidRPr="002814A6">
        <w:rPr>
          <w:rFonts w:cs="Arial"/>
          <w:szCs w:val="22"/>
        </w:rPr>
        <w:t xml:space="preserve"> documents to CSIR in accordance with the requirements and task directives / proposal spe</w:t>
      </w:r>
      <w:r w:rsidR="00BC5D26">
        <w:rPr>
          <w:rFonts w:cs="Arial"/>
          <w:szCs w:val="22"/>
        </w:rPr>
        <w:t>cifications stipulated in RFP</w:t>
      </w:r>
      <w:r w:rsidRPr="002814A6">
        <w:rPr>
          <w:rFonts w:cs="Arial"/>
          <w:szCs w:val="22"/>
        </w:rPr>
        <w:t xml:space="preserve"> N</w:t>
      </w:r>
      <w:r w:rsidR="00AC454F">
        <w:rPr>
          <w:rFonts w:cs="Arial"/>
          <w:szCs w:val="22"/>
        </w:rPr>
        <w:t>o.</w:t>
      </w:r>
      <w:r w:rsidRPr="002814A6">
        <w:rPr>
          <w:rFonts w:cs="Arial"/>
          <w:szCs w:val="22"/>
        </w:rPr>
        <w:t xml:space="preserve">………….……….. </w:t>
      </w:r>
      <w:proofErr w:type="gramStart"/>
      <w:r w:rsidRPr="002814A6">
        <w:rPr>
          <w:rFonts w:cs="Arial"/>
          <w:szCs w:val="22"/>
        </w:rPr>
        <w:t>at</w:t>
      </w:r>
      <w:proofErr w:type="gramEnd"/>
      <w:r w:rsidRPr="002814A6">
        <w:rPr>
          <w:rFonts w:cs="Arial"/>
          <w:szCs w:val="22"/>
        </w:rPr>
        <w:t xml:space="preserve"> the price/s quoted.  My offer/s remain</w:t>
      </w:r>
      <w:r w:rsidR="00AC454F">
        <w:rPr>
          <w:rFonts w:cs="Arial"/>
          <w:szCs w:val="22"/>
        </w:rPr>
        <w:t>s</w:t>
      </w:r>
      <w:r w:rsidRPr="002814A6">
        <w:rPr>
          <w:rFonts w:cs="Arial"/>
          <w:szCs w:val="22"/>
        </w:rPr>
        <w:t xml:space="preserve"> binding upon me and open for acceptance by the CSIR during the validity period indicated and calculated from the closing date of the </w:t>
      </w:r>
      <w:r w:rsidR="00BC5D26">
        <w:rPr>
          <w:rFonts w:cs="Arial"/>
          <w:szCs w:val="22"/>
        </w:rPr>
        <w:t>proposal</w:t>
      </w:r>
      <w:r w:rsidRPr="002814A6">
        <w:rPr>
          <w:rFonts w:cs="Arial"/>
          <w:szCs w:val="22"/>
        </w:rPr>
        <w:t>.</w:t>
      </w:r>
    </w:p>
    <w:p w:rsidR="00CC78CC" w:rsidRPr="002814A6" w:rsidRDefault="00CC78CC" w:rsidP="002814A6">
      <w:pPr>
        <w:spacing w:line="360" w:lineRule="auto"/>
        <w:jc w:val="both"/>
        <w:rPr>
          <w:rFonts w:cs="Arial"/>
          <w:szCs w:val="22"/>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confirm that I </w:t>
      </w:r>
      <w:r w:rsidR="00AC454F">
        <w:rPr>
          <w:rFonts w:cs="Arial"/>
          <w:szCs w:val="22"/>
        </w:rPr>
        <w:t>am</w:t>
      </w:r>
      <w:r w:rsidRPr="002814A6">
        <w:rPr>
          <w:rFonts w:cs="Arial"/>
          <w:szCs w:val="22"/>
        </w:rPr>
        <w:t xml:space="preserve"> satisfied </w:t>
      </w:r>
      <w:r w:rsidR="00AC454F">
        <w:rPr>
          <w:rFonts w:cs="Arial"/>
          <w:szCs w:val="22"/>
        </w:rPr>
        <w:t>with regards</w:t>
      </w:r>
      <w:r w:rsidRPr="002814A6">
        <w:rPr>
          <w:rFonts w:cs="Arial"/>
          <w:szCs w:val="22"/>
        </w:rPr>
        <w:t xml:space="preserve"> to the correctness and validity of my </w:t>
      </w:r>
      <w:r w:rsidR="006D280C">
        <w:rPr>
          <w:rFonts w:cs="Arial"/>
          <w:szCs w:val="22"/>
        </w:rPr>
        <w:t>proposal</w:t>
      </w:r>
      <w:r w:rsidRPr="002814A6">
        <w:rPr>
          <w:rFonts w:cs="Arial"/>
          <w:szCs w:val="22"/>
        </w:rPr>
        <w:t>; that the price(s) and rate(s) quoted cover all the services</w:t>
      </w:r>
      <w:r w:rsidR="00387F2C">
        <w:rPr>
          <w:rFonts w:cs="Arial"/>
          <w:szCs w:val="22"/>
        </w:rPr>
        <w:t xml:space="preserve"> </w:t>
      </w:r>
      <w:r w:rsidRPr="002814A6">
        <w:rPr>
          <w:rFonts w:cs="Arial"/>
          <w:szCs w:val="22"/>
        </w:rPr>
        <w:t xml:space="preserve">specified in the </w:t>
      </w:r>
      <w:r w:rsidR="007500BC">
        <w:rPr>
          <w:rFonts w:cs="Arial"/>
          <w:szCs w:val="22"/>
        </w:rPr>
        <w:t>proposal</w:t>
      </w:r>
      <w:r w:rsidR="00BC5D26">
        <w:rPr>
          <w:rFonts w:cs="Arial"/>
          <w:szCs w:val="22"/>
        </w:rPr>
        <w:t xml:space="preserve"> </w:t>
      </w:r>
      <w:r w:rsidRPr="002814A6">
        <w:rPr>
          <w:rFonts w:cs="Arial"/>
          <w:szCs w:val="22"/>
        </w:rPr>
        <w:t>documents; that the price(s) and rate(s) cover all my obligations and I accept that any mistakes regarding price(s) and rate(s) and calculations will be at my own risk.</w:t>
      </w:r>
    </w:p>
    <w:p w:rsidR="00CC78CC" w:rsidRPr="002814A6" w:rsidRDefault="00CC78CC" w:rsidP="002814A6">
      <w:pPr>
        <w:spacing w:line="360" w:lineRule="auto"/>
        <w:jc w:val="both"/>
        <w:rPr>
          <w:rFonts w:cs="Arial"/>
          <w:b/>
          <w:szCs w:val="22"/>
          <w:lang w:val="en-US"/>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accept full responsibility for the proper execution and fulfilment of all obligations and conditions devolving on me under this </w:t>
      </w:r>
      <w:r w:rsidR="006D280C">
        <w:rPr>
          <w:rFonts w:cs="Arial"/>
          <w:szCs w:val="22"/>
        </w:rPr>
        <w:t>proposal</w:t>
      </w:r>
      <w:r w:rsidRPr="002814A6">
        <w:rPr>
          <w:rFonts w:cs="Arial"/>
          <w:szCs w:val="22"/>
        </w:rPr>
        <w:t xml:space="preserve"> as the principal liable for the due </w:t>
      </w:r>
      <w:r w:rsidR="00387F2C" w:rsidRPr="002814A6">
        <w:rPr>
          <w:rFonts w:cs="Arial"/>
          <w:szCs w:val="22"/>
        </w:rPr>
        <w:t>fulfilment</w:t>
      </w:r>
      <w:r w:rsidR="006D280C">
        <w:rPr>
          <w:rFonts w:cs="Arial"/>
          <w:szCs w:val="22"/>
        </w:rPr>
        <w:t xml:space="preserve"> of this proposal</w:t>
      </w:r>
      <w:r w:rsidRPr="002814A6">
        <w:rPr>
          <w:rFonts w:cs="Arial"/>
          <w:szCs w:val="22"/>
        </w:rPr>
        <w:t>.</w:t>
      </w:r>
    </w:p>
    <w:p w:rsidR="00CC78CC" w:rsidRPr="002814A6" w:rsidRDefault="00CC78CC" w:rsidP="002814A6">
      <w:pPr>
        <w:spacing w:line="360" w:lineRule="auto"/>
        <w:jc w:val="both"/>
        <w:rPr>
          <w:rFonts w:cs="Arial"/>
          <w:b/>
          <w:szCs w:val="22"/>
          <w:lang w:val="en-US"/>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declare that I have no participation in any collusive practices with any </w:t>
      </w:r>
      <w:r w:rsidR="006D280C">
        <w:rPr>
          <w:rFonts w:cs="Arial"/>
          <w:szCs w:val="22"/>
        </w:rPr>
        <w:t>tenderer</w:t>
      </w:r>
      <w:r w:rsidRPr="002814A6">
        <w:rPr>
          <w:rFonts w:cs="Arial"/>
          <w:szCs w:val="22"/>
        </w:rPr>
        <w:t xml:space="preserve"> or any other person regarding this or any othe</w:t>
      </w:r>
      <w:r w:rsidR="006D280C">
        <w:rPr>
          <w:rFonts w:cs="Arial"/>
          <w:szCs w:val="22"/>
        </w:rPr>
        <w:t>r proposal</w:t>
      </w:r>
      <w:r w:rsidRPr="002814A6">
        <w:rPr>
          <w:rFonts w:cs="Arial"/>
          <w:szCs w:val="22"/>
        </w:rPr>
        <w:t>.</w:t>
      </w:r>
    </w:p>
    <w:p w:rsidR="00CC78CC" w:rsidRPr="002814A6" w:rsidRDefault="00CC78CC" w:rsidP="002814A6">
      <w:pPr>
        <w:spacing w:line="360" w:lineRule="auto"/>
        <w:jc w:val="both"/>
        <w:rPr>
          <w:rFonts w:cs="Arial"/>
          <w:szCs w:val="22"/>
        </w:rPr>
      </w:pPr>
    </w:p>
    <w:p w:rsidR="00B17EF0" w:rsidRDefault="00B17EF0" w:rsidP="00AC454F">
      <w:pPr>
        <w:tabs>
          <w:tab w:val="clear" w:pos="8850"/>
        </w:tabs>
        <w:suppressAutoHyphens w:val="0"/>
        <w:spacing w:line="360" w:lineRule="auto"/>
        <w:jc w:val="both"/>
        <w:rPr>
          <w:rFonts w:cs="Arial"/>
          <w:szCs w:val="22"/>
        </w:rPr>
      </w:pPr>
      <w:r>
        <w:rPr>
          <w:rFonts w:cs="Arial"/>
          <w:szCs w:val="22"/>
        </w:rPr>
        <w:t>I accept that the CSIR may take appropriate actions, deemed necessary, should there be a conflict of interest or if this declaration proves to be false.</w:t>
      </w:r>
    </w:p>
    <w:p w:rsidR="00B17EF0" w:rsidRDefault="00B17EF0" w:rsidP="00B17EF0">
      <w:pPr>
        <w:pStyle w:val="ListParagraph"/>
        <w:rPr>
          <w:rFonts w:cs="Arial"/>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confirm that I am duly </w:t>
      </w:r>
      <w:r w:rsidR="006D280C">
        <w:rPr>
          <w:rFonts w:cs="Arial"/>
          <w:szCs w:val="22"/>
        </w:rPr>
        <w:t>authorised to sign this proposal</w:t>
      </w:r>
      <w:r w:rsidRPr="002814A6">
        <w:rPr>
          <w:rFonts w:cs="Arial"/>
          <w:szCs w:val="22"/>
        </w:rPr>
        <w:t>.</w:t>
      </w:r>
    </w:p>
    <w:p w:rsidR="00CC78CC" w:rsidRDefault="00CC78CC" w:rsidP="00CC78CC">
      <w:pPr>
        <w:jc w:val="both"/>
      </w:pPr>
    </w:p>
    <w:p w:rsidR="00CC78CC" w:rsidRDefault="00D922BE" w:rsidP="00CC78CC">
      <w:pPr>
        <w:ind w:left="720"/>
        <w:jc w:val="both"/>
        <w:rPr>
          <w:lang w:val="en-US"/>
        </w:rPr>
      </w:pPr>
      <w:r>
        <w:rPr>
          <w:noProof/>
          <w:lang w:eastAsia="en-GB"/>
        </w:rPr>
        <mc:AlternateContent>
          <mc:Choice Requires="wps">
            <w:drawing>
              <wp:anchor distT="0" distB="0" distL="114300" distR="114300" simplePos="0" relativeHeight="251660288" behindDoc="0" locked="0" layoutInCell="0" allowOverlap="1" wp14:anchorId="1D068D3B" wp14:editId="1F64C4BC">
                <wp:simplePos x="0" y="0"/>
                <wp:positionH relativeFrom="column">
                  <wp:posOffset>3585845</wp:posOffset>
                </wp:positionH>
                <wp:positionV relativeFrom="paragraph">
                  <wp:posOffset>108585</wp:posOffset>
                </wp:positionV>
                <wp:extent cx="2286000" cy="1345565"/>
                <wp:effectExtent l="0" t="0" r="19050"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rsidR="00194AE3" w:rsidRDefault="00194AE3" w:rsidP="00CC78CC">
                            <w:pPr>
                              <w:rPr>
                                <w:lang w:val="en-US"/>
                              </w:rPr>
                            </w:pPr>
                            <w:r>
                              <w:rPr>
                                <w:lang w:val="en-US"/>
                              </w:rPr>
                              <w:t>WITNESSES</w:t>
                            </w:r>
                          </w:p>
                          <w:p w:rsidR="00194AE3" w:rsidRDefault="00194AE3" w:rsidP="00CC78CC">
                            <w:pPr>
                              <w:rPr>
                                <w:lang w:val="en-US"/>
                              </w:rPr>
                            </w:pPr>
                          </w:p>
                          <w:p w:rsidR="00194AE3" w:rsidRDefault="00194AE3" w:rsidP="00ED0343">
                            <w:pPr>
                              <w:numPr>
                                <w:ilvl w:val="0"/>
                                <w:numId w:val="11"/>
                              </w:numPr>
                              <w:tabs>
                                <w:tab w:val="clear" w:pos="8850"/>
                              </w:tabs>
                              <w:suppressAutoHyphens w:val="0"/>
                              <w:rPr>
                                <w:lang w:val="en-US"/>
                              </w:rPr>
                            </w:pPr>
                            <w:r>
                              <w:rPr>
                                <w:lang w:val="en-US"/>
                              </w:rPr>
                              <w:t>…….……………………………</w:t>
                            </w:r>
                          </w:p>
                          <w:p w:rsidR="00194AE3" w:rsidRDefault="00194AE3" w:rsidP="00BE17CD">
                            <w:pPr>
                              <w:tabs>
                                <w:tab w:val="clear" w:pos="8850"/>
                              </w:tabs>
                              <w:suppressAutoHyphens w:val="0"/>
                              <w:ind w:left="360"/>
                              <w:rPr>
                                <w:lang w:val="en-US"/>
                              </w:rPr>
                            </w:pPr>
                          </w:p>
                          <w:p w:rsidR="00194AE3" w:rsidRDefault="00194AE3" w:rsidP="00ED0343">
                            <w:pPr>
                              <w:numPr>
                                <w:ilvl w:val="0"/>
                                <w:numId w:val="11"/>
                              </w:numPr>
                              <w:tabs>
                                <w:tab w:val="clear" w:pos="8850"/>
                              </w:tabs>
                              <w:suppressAutoHyphens w:val="0"/>
                              <w:rPr>
                                <w:lang w:val="en-US"/>
                              </w:rPr>
                            </w:pPr>
                            <w:r>
                              <w:rPr>
                                <w:lang w:val="en-US"/>
                              </w:rPr>
                              <w:t>……….…………………………</w:t>
                            </w:r>
                          </w:p>
                          <w:p w:rsidR="00194AE3" w:rsidRDefault="00194AE3" w:rsidP="00CC78CC">
                            <w:pPr>
                              <w:rPr>
                                <w:lang w:val="en-US"/>
                              </w:rPr>
                            </w:pPr>
                          </w:p>
                          <w:p w:rsidR="00194AE3" w:rsidRDefault="00194AE3" w:rsidP="00CC78CC">
                            <w:pPr>
                              <w:rPr>
                                <w:lang w:val="en-US"/>
                              </w:rPr>
                            </w:pPr>
                            <w:r>
                              <w:rPr>
                                <w:lang w:val="en-US"/>
                              </w:rPr>
                              <w:t>DATE</w:t>
                            </w:r>
                            <w:proofErr w:type="gramStart"/>
                            <w:r>
                              <w:rPr>
                                <w:lang w:val="en-US"/>
                              </w:rPr>
                              <w:t>: .</w:t>
                            </w:r>
                            <w:proofErr w:type="gramEnd"/>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2.35pt;margin-top:8.55pt;width:180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4hKwIAAEgEAAAOAAAAZHJzL2Uyb0RvYy54bWysVFFv2jAQfp+0/2D5fSSkwGhEqCo6pknd&#10;Vq3bDzgch1hzbO9sCN2v79mhFLa3aTxYvtznz999d2Zxc+g020v0ypqKj0c5Z9IIWyuzrfiP7+t3&#10;c858AFODtkZW/El6frN8+2bRu1IWtrW6lsiIxPiydxVvQ3BllnnRyg78yDppKNlY7CBQiNusRuiJ&#10;vdNZkeezrLdYO7RCek9f74YkXyb+ppEifG0aLwPTFSdtIa2Y1k1cs+UCyi2Ca5U4yoB/UNGBMnTp&#10;ieoOArAdqr+oOiXQetuEkbBdZptGCZlqoGrG+R/VPLbgZKqFzPHuZJP/f7Tiy/4BmaorfsWZgY5a&#10;9I1MA7PVkhXRnt75klCP7gFjgd7dW/HTM2NXLaHkLaLtWwk1iRpHfHZxIAaejrJN/9nWxA67YJNT&#10;hwa7SEgesENqyNOpIfIQmKCPRTGf5Tn1TVBufDWZTmfTdAeUL8cd+vBR2o7FTcWRxCd62N/7EOVA&#10;+QJJ8q1W9VppnQLcblYa2R5oOtbpd2T35zBtWF/x62kxTcwXOX9OQVKj2uHWC1inAo25Vl3F5ycQ&#10;lNG3D6amA1AGUHrYk2RtjkZG74YehMPmQMBo6MbWT2Qp2mGc6fnRprX4m7OeRrni/tcOUHKmPxlq&#10;y/V4Momzn4LJ9H1BAZ5nNucZMIKoKh44G7arMLyXnUO1bemmcbLB2FtqZaOSya+qjrppXJP3x6cV&#10;38N5nFCvfwDLZwAAAP//AwBQSwMEFAAGAAgAAAAhADaqw+veAAAACgEAAA8AAABkcnMvZG93bnJl&#10;di54bWxMj8FOwzAMhu9IvENkJG4sWYGNlqYTAg2J49ZduLmNaQuNUzXpVnh6shMc7f/T78/5Zra9&#10;ONLoO8calgsFgrh2puNGw6Hc3jyA8AHZYO+YNHyTh01xeZFjZtyJd3Tch0bEEvYZamhDGDIpfd2S&#10;Rb9wA3HMPtxoMcRxbKQZ8RTLbS8TpVbSYsfxQosDPbdUf+0nq6HqkgP+7MpXZdPtbXiby8/p/UXr&#10;66v56RFEoDn8wXDWj+pQRKfKTWy86DXcr+7WEY3BegkiAmlyXlQakiRVIItc/n+h+AUAAP//AwBQ&#10;SwECLQAUAAYACAAAACEAtoM4kv4AAADhAQAAEwAAAAAAAAAAAAAAAAAAAAAAW0NvbnRlbnRfVHlw&#10;ZXNdLnhtbFBLAQItABQABgAIAAAAIQA4/SH/1gAAAJQBAAALAAAAAAAAAAAAAAAAAC8BAABfcmVs&#10;cy8ucmVsc1BLAQItABQABgAIAAAAIQBHH44hKwIAAEgEAAAOAAAAAAAAAAAAAAAAAC4CAABkcnMv&#10;ZTJvRG9jLnhtbFBLAQItABQABgAIAAAAIQA2qsPr3gAAAAoBAAAPAAAAAAAAAAAAAAAAAIUEAABk&#10;cnMvZG93bnJldi54bWxQSwUGAAAAAAQABADzAAAAkAUAAAAA&#10;" o:allowincell="f">
                <v:textbox>
                  <w:txbxContent>
                    <w:p w:rsidR="00194AE3" w:rsidRDefault="00194AE3" w:rsidP="00CC78CC">
                      <w:pPr>
                        <w:rPr>
                          <w:lang w:val="en-US"/>
                        </w:rPr>
                      </w:pPr>
                      <w:r>
                        <w:rPr>
                          <w:lang w:val="en-US"/>
                        </w:rPr>
                        <w:t>WITNESSES</w:t>
                      </w:r>
                    </w:p>
                    <w:p w:rsidR="00194AE3" w:rsidRDefault="00194AE3" w:rsidP="00CC78CC">
                      <w:pPr>
                        <w:rPr>
                          <w:lang w:val="en-US"/>
                        </w:rPr>
                      </w:pPr>
                    </w:p>
                    <w:p w:rsidR="00194AE3" w:rsidRDefault="00194AE3" w:rsidP="00ED0343">
                      <w:pPr>
                        <w:numPr>
                          <w:ilvl w:val="0"/>
                          <w:numId w:val="11"/>
                        </w:numPr>
                        <w:tabs>
                          <w:tab w:val="clear" w:pos="8850"/>
                        </w:tabs>
                        <w:suppressAutoHyphens w:val="0"/>
                        <w:rPr>
                          <w:lang w:val="en-US"/>
                        </w:rPr>
                      </w:pPr>
                      <w:r>
                        <w:rPr>
                          <w:lang w:val="en-US"/>
                        </w:rPr>
                        <w:t>…….……………………………</w:t>
                      </w:r>
                    </w:p>
                    <w:p w:rsidR="00194AE3" w:rsidRDefault="00194AE3" w:rsidP="00BE17CD">
                      <w:pPr>
                        <w:tabs>
                          <w:tab w:val="clear" w:pos="8850"/>
                        </w:tabs>
                        <w:suppressAutoHyphens w:val="0"/>
                        <w:ind w:left="360"/>
                        <w:rPr>
                          <w:lang w:val="en-US"/>
                        </w:rPr>
                      </w:pPr>
                    </w:p>
                    <w:p w:rsidR="00194AE3" w:rsidRDefault="00194AE3" w:rsidP="00ED0343">
                      <w:pPr>
                        <w:numPr>
                          <w:ilvl w:val="0"/>
                          <w:numId w:val="11"/>
                        </w:numPr>
                        <w:tabs>
                          <w:tab w:val="clear" w:pos="8850"/>
                        </w:tabs>
                        <w:suppressAutoHyphens w:val="0"/>
                        <w:rPr>
                          <w:lang w:val="en-US"/>
                        </w:rPr>
                      </w:pPr>
                      <w:r>
                        <w:rPr>
                          <w:lang w:val="en-US"/>
                        </w:rPr>
                        <w:t>……….…………………………</w:t>
                      </w:r>
                    </w:p>
                    <w:p w:rsidR="00194AE3" w:rsidRDefault="00194AE3" w:rsidP="00CC78CC">
                      <w:pPr>
                        <w:rPr>
                          <w:lang w:val="en-US"/>
                        </w:rPr>
                      </w:pPr>
                    </w:p>
                    <w:p w:rsidR="00194AE3" w:rsidRDefault="00194AE3" w:rsidP="00CC78CC">
                      <w:pPr>
                        <w:rPr>
                          <w:lang w:val="en-US"/>
                        </w:rPr>
                      </w:pPr>
                      <w:r>
                        <w:rPr>
                          <w:lang w:val="en-US"/>
                        </w:rPr>
                        <w:t>DATE</w:t>
                      </w:r>
                      <w:proofErr w:type="gramStart"/>
                      <w:r>
                        <w:rPr>
                          <w:lang w:val="en-US"/>
                        </w:rPr>
                        <w:t>: .</w:t>
                      </w:r>
                      <w:proofErr w:type="gramEnd"/>
                      <w:r>
                        <w:rPr>
                          <w:lang w:val="en-US"/>
                        </w:rPr>
                        <w:t>…………………………..</w:t>
                      </w:r>
                    </w:p>
                  </w:txbxContent>
                </v:textbox>
              </v:rect>
            </w:pict>
          </mc:Fallback>
        </mc:AlternateContent>
      </w:r>
      <w:r w:rsidR="00CC78CC">
        <w:rPr>
          <w:lang w:val="en-US"/>
        </w:rPr>
        <w:t>NAME (PRINT) ………………………….</w:t>
      </w:r>
    </w:p>
    <w:p w:rsidR="00CC78CC" w:rsidRDefault="00CC78CC" w:rsidP="00CC78CC">
      <w:pPr>
        <w:ind w:firstLine="720"/>
        <w:jc w:val="both"/>
        <w:rPr>
          <w:lang w:val="en-US"/>
        </w:rPr>
      </w:pPr>
    </w:p>
    <w:p w:rsidR="00CC78CC" w:rsidRDefault="00BE17CD" w:rsidP="00CC78CC">
      <w:pPr>
        <w:ind w:left="720"/>
        <w:jc w:val="both"/>
        <w:rPr>
          <w:lang w:val="en-US"/>
        </w:rPr>
      </w:pPr>
      <w:r>
        <w:rPr>
          <w:lang w:val="en-US"/>
        </w:rPr>
        <w:t>CAPACITY …</w:t>
      </w:r>
      <w:r w:rsidR="00CC78CC">
        <w:rPr>
          <w:lang w:val="en-US"/>
        </w:rPr>
        <w:t>…………………….</w:t>
      </w:r>
    </w:p>
    <w:p w:rsidR="00CC78CC" w:rsidRDefault="00CC78CC" w:rsidP="00CC78CC">
      <w:pPr>
        <w:jc w:val="both"/>
        <w:rPr>
          <w:lang w:val="en-US"/>
        </w:rPr>
      </w:pPr>
      <w:r>
        <w:rPr>
          <w:lang w:val="en-US"/>
        </w:rPr>
        <w:tab/>
      </w:r>
    </w:p>
    <w:p w:rsidR="00CC78CC" w:rsidRDefault="00CC78CC" w:rsidP="00CC78CC">
      <w:pPr>
        <w:ind w:left="720"/>
        <w:jc w:val="both"/>
        <w:rPr>
          <w:lang w:val="en-US"/>
        </w:rPr>
      </w:pPr>
      <w:r>
        <w:rPr>
          <w:lang w:val="en-US"/>
        </w:rPr>
        <w:t>SIGNATURE</w:t>
      </w:r>
      <w:r w:rsidR="00BE17CD">
        <w:rPr>
          <w:lang w:val="en-US"/>
        </w:rPr>
        <w:t xml:space="preserve"> </w:t>
      </w:r>
      <w:r>
        <w:rPr>
          <w:lang w:val="en-US"/>
        </w:rPr>
        <w:t>…………………………….</w:t>
      </w:r>
    </w:p>
    <w:p w:rsidR="00CC78CC" w:rsidRDefault="00CC78CC" w:rsidP="00CC78CC">
      <w:pPr>
        <w:ind w:left="720"/>
        <w:jc w:val="both"/>
        <w:rPr>
          <w:lang w:val="en-US"/>
        </w:rPr>
      </w:pPr>
    </w:p>
    <w:p w:rsidR="00CC78CC" w:rsidRDefault="00CC78CC" w:rsidP="00CC78CC">
      <w:pPr>
        <w:ind w:left="720"/>
        <w:jc w:val="both"/>
        <w:rPr>
          <w:lang w:val="en-US"/>
        </w:rPr>
      </w:pPr>
      <w:r>
        <w:rPr>
          <w:lang w:val="en-US"/>
        </w:rPr>
        <w:t>NAME OF FIRM</w:t>
      </w:r>
      <w:r w:rsidR="00BE17CD">
        <w:rPr>
          <w:lang w:val="en-US"/>
        </w:rPr>
        <w:t xml:space="preserve"> </w:t>
      </w:r>
      <w:r>
        <w:rPr>
          <w:lang w:val="en-US"/>
        </w:rPr>
        <w:t>………………………….….</w:t>
      </w:r>
    </w:p>
    <w:p w:rsidR="00DD1FF9" w:rsidRDefault="00BE17CD" w:rsidP="00DD1FF9">
      <w:r>
        <w:tab/>
      </w:r>
    </w:p>
    <w:p w:rsidR="008E4D05" w:rsidRDefault="00BE17CD" w:rsidP="00DD1FF9">
      <w:pPr>
        <w:rPr>
          <w:lang w:val="en-US"/>
        </w:rPr>
      </w:pPr>
      <w:r>
        <w:rPr>
          <w:lang w:val="en-US"/>
        </w:rPr>
        <w:t xml:space="preserve">            DATE                ………………………………. </w:t>
      </w:r>
      <w:r>
        <w:rPr>
          <w:lang w:val="en-US"/>
        </w:rPr>
        <w:tab/>
      </w:r>
      <w:bookmarkEnd w:id="270"/>
      <w:bookmarkEnd w:id="271"/>
    </w:p>
    <w:p w:rsidR="008E4D05" w:rsidRDefault="008E4D05">
      <w:pPr>
        <w:tabs>
          <w:tab w:val="clear" w:pos="8850"/>
        </w:tabs>
        <w:suppressAutoHyphens w:val="0"/>
        <w:rPr>
          <w:lang w:val="en-US"/>
        </w:rPr>
      </w:pPr>
      <w:r>
        <w:rPr>
          <w:lang w:val="en-US"/>
        </w:rPr>
        <w:br w:type="page"/>
      </w:r>
    </w:p>
    <w:p w:rsidR="00875334" w:rsidRDefault="00875334" w:rsidP="0082436C">
      <w:pPr>
        <w:pStyle w:val="Heading1"/>
        <w:numPr>
          <w:ilvl w:val="0"/>
          <w:numId w:val="0"/>
        </w:numPr>
        <w:ind w:left="432" w:hanging="432"/>
        <w:rPr>
          <w:lang w:val="en-US"/>
        </w:rPr>
        <w:sectPr w:rsidR="00875334" w:rsidSect="00F04AF3">
          <w:footerReference w:type="even" r:id="rId12"/>
          <w:footerReference w:type="default" r:id="rId13"/>
          <w:headerReference w:type="first" r:id="rId14"/>
          <w:footnotePr>
            <w:pos w:val="beneathText"/>
          </w:footnotePr>
          <w:pgSz w:w="11905" w:h="15252"/>
          <w:pgMar w:top="1021" w:right="1134" w:bottom="1276" w:left="1276" w:header="1021" w:footer="720" w:gutter="0"/>
          <w:cols w:space="720"/>
          <w:titlePg/>
          <w:docGrid w:linePitch="360"/>
        </w:sectPr>
      </w:pPr>
    </w:p>
    <w:p w:rsidR="00CD1E02" w:rsidRPr="00EA645F" w:rsidRDefault="00EA645F" w:rsidP="00EA645F">
      <w:pPr>
        <w:pStyle w:val="Heading1"/>
        <w:rPr>
          <w:lang w:val="en-US"/>
        </w:rPr>
      </w:pPr>
      <w:bookmarkStart w:id="273" w:name="_Toc483291858"/>
      <w:r>
        <w:rPr>
          <w:lang w:val="en-US"/>
        </w:rPr>
        <w:lastRenderedPageBreak/>
        <w:t>ANNEXURE A SCOPE OF WORK</w:t>
      </w:r>
      <w:bookmarkEnd w:id="273"/>
    </w:p>
    <w:p w:rsidR="00EA645F" w:rsidRDefault="00EA645F" w:rsidP="00CD1E02">
      <w:pPr>
        <w:rPr>
          <w:lang w:val="en-US"/>
        </w:rPr>
      </w:pPr>
    </w:p>
    <w:p w:rsidR="00EA645F" w:rsidRPr="00E01387" w:rsidRDefault="00EA645F" w:rsidP="00EA645F">
      <w:pPr>
        <w:tabs>
          <w:tab w:val="center" w:pos="4320"/>
          <w:tab w:val="right" w:pos="8640"/>
        </w:tabs>
        <w:autoSpaceDE w:val="0"/>
        <w:autoSpaceDN w:val="0"/>
        <w:adjustRightInd w:val="0"/>
        <w:spacing w:line="360" w:lineRule="auto"/>
        <w:ind w:left="426"/>
        <w:jc w:val="both"/>
        <w:rPr>
          <w:rFonts w:cs="Arial"/>
          <w:b/>
          <w:color w:val="000000"/>
          <w:lang w:val="en-ZA"/>
        </w:rPr>
      </w:pPr>
      <w:r w:rsidRPr="00E01387">
        <w:rPr>
          <w:rFonts w:cs="Arial"/>
          <w:b/>
          <w:color w:val="000000"/>
          <w:u w:val="single"/>
          <w:lang w:val="en-ZA"/>
        </w:rPr>
        <w:t>Scope of work</w:t>
      </w:r>
      <w:r w:rsidRPr="00E01387">
        <w:rPr>
          <w:rFonts w:cs="Arial"/>
          <w:b/>
          <w:color w:val="000000"/>
          <w:lang w:val="en-ZA"/>
        </w:rPr>
        <w:t>:</w:t>
      </w:r>
    </w:p>
    <w:p w:rsidR="00EA645F" w:rsidRPr="00CD1E02" w:rsidRDefault="00EA645F" w:rsidP="00EA645F">
      <w:pPr>
        <w:autoSpaceDE w:val="0"/>
        <w:autoSpaceDN w:val="0"/>
        <w:adjustRightInd w:val="0"/>
        <w:spacing w:line="360" w:lineRule="auto"/>
        <w:ind w:left="426"/>
        <w:jc w:val="both"/>
        <w:rPr>
          <w:rFonts w:cs="Arial"/>
          <w:color w:val="000000"/>
        </w:rPr>
      </w:pPr>
      <w:r w:rsidRPr="00CD1E02">
        <w:rPr>
          <w:rFonts w:cs="Arial"/>
          <w:color w:val="000000"/>
        </w:rPr>
        <w:t>In order to quantify the efficiency of the proposed new master plan for Integrated Transport Service Centres:</w:t>
      </w:r>
    </w:p>
    <w:p w:rsidR="00EA645F" w:rsidRPr="00CD1E02" w:rsidRDefault="00EA645F" w:rsidP="00EA645F">
      <w:pPr>
        <w:numPr>
          <w:ilvl w:val="0"/>
          <w:numId w:val="38"/>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The proposed master plan shall be costed by the QS. The plan will provided and is developed up to Stage 3 as defined by the South African Institute of Architects. The design will not be at working drawing stage; a generic specifications document will be provided.</w:t>
      </w:r>
    </w:p>
    <w:p w:rsidR="00EA645F" w:rsidRPr="00CD1E02" w:rsidRDefault="00EA645F" w:rsidP="00EA645F">
      <w:pPr>
        <w:numPr>
          <w:ilvl w:val="0"/>
          <w:numId w:val="38"/>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An existing similar building shall be costed, based on old plans and Bills of Quantities (</w:t>
      </w:r>
      <w:proofErr w:type="spellStart"/>
      <w:proofErr w:type="gramStart"/>
      <w:r w:rsidRPr="00CD1E02">
        <w:rPr>
          <w:rFonts w:eastAsia="Calibri" w:cs="Arial"/>
          <w:color w:val="000000"/>
          <w:szCs w:val="22"/>
          <w:lang w:eastAsia="en-US"/>
        </w:rPr>
        <w:t>BoQ</w:t>
      </w:r>
      <w:proofErr w:type="spellEnd"/>
      <w:proofErr w:type="gramEnd"/>
      <w:r w:rsidRPr="00CD1E02">
        <w:rPr>
          <w:rFonts w:eastAsia="Calibri" w:cs="Arial"/>
          <w:color w:val="000000"/>
          <w:szCs w:val="22"/>
          <w:lang w:eastAsia="en-US"/>
        </w:rPr>
        <w:t>) (provided by GDRT) and adjusted to current values. This will provide a benchmark for comparison.</w:t>
      </w:r>
    </w:p>
    <w:p w:rsidR="00EA645F" w:rsidRPr="00CD1E02" w:rsidRDefault="00EA645F" w:rsidP="00EA645F">
      <w:pPr>
        <w:numPr>
          <w:ilvl w:val="0"/>
          <w:numId w:val="38"/>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 xml:space="preserve">Operational costs (in terms of maintenance and servicing of building and building services over 25 years) shall be calculated for both the proposed and the old building and taken into consideration in the cost comparison. </w:t>
      </w:r>
    </w:p>
    <w:p w:rsidR="00EA645F" w:rsidRPr="00CD1E02" w:rsidRDefault="00EA645F" w:rsidP="00EA645F">
      <w:pPr>
        <w:autoSpaceDE w:val="0"/>
        <w:autoSpaceDN w:val="0"/>
        <w:adjustRightInd w:val="0"/>
        <w:spacing w:line="360" w:lineRule="auto"/>
        <w:ind w:left="426"/>
        <w:jc w:val="both"/>
        <w:rPr>
          <w:rFonts w:cs="Arial"/>
          <w:color w:val="000000"/>
        </w:rPr>
      </w:pPr>
      <w:r w:rsidRPr="00CD1E02">
        <w:rPr>
          <w:rFonts w:cs="Arial"/>
          <w:color w:val="000000"/>
        </w:rPr>
        <w:t>The capital costs of the new master plan and the existing benchmark plan are to be compared on a per square meter basis relative to the services provided and summarised as a ratio of new plan cost-to-old plan cost.</w:t>
      </w:r>
    </w:p>
    <w:p w:rsidR="00EA645F" w:rsidRPr="00CD1E02" w:rsidRDefault="00EA645F" w:rsidP="00EA645F">
      <w:pPr>
        <w:autoSpaceDE w:val="0"/>
        <w:autoSpaceDN w:val="0"/>
        <w:adjustRightInd w:val="0"/>
        <w:spacing w:line="360" w:lineRule="auto"/>
        <w:ind w:left="426"/>
        <w:jc w:val="both"/>
        <w:rPr>
          <w:rFonts w:cs="Arial"/>
          <w:color w:val="000000"/>
        </w:rPr>
      </w:pPr>
      <w:r w:rsidRPr="00CD1E02">
        <w:rPr>
          <w:rFonts w:cs="Arial"/>
          <w:color w:val="000000"/>
        </w:rPr>
        <w:t>The annual operational costs of each plan shall similarly be compared.</w:t>
      </w:r>
    </w:p>
    <w:p w:rsidR="00D84DD4" w:rsidRDefault="00D84DD4" w:rsidP="00EA645F">
      <w:pPr>
        <w:autoSpaceDE w:val="0"/>
        <w:autoSpaceDN w:val="0"/>
        <w:adjustRightInd w:val="0"/>
        <w:spacing w:line="360" w:lineRule="auto"/>
        <w:ind w:left="426"/>
        <w:jc w:val="both"/>
        <w:rPr>
          <w:rFonts w:cs="Arial"/>
          <w:b/>
          <w:color w:val="000000"/>
          <w:u w:val="single"/>
        </w:rPr>
      </w:pPr>
    </w:p>
    <w:p w:rsidR="00EA645F" w:rsidRDefault="00EA645F" w:rsidP="00EA645F">
      <w:pPr>
        <w:autoSpaceDE w:val="0"/>
        <w:autoSpaceDN w:val="0"/>
        <w:adjustRightInd w:val="0"/>
        <w:spacing w:line="360" w:lineRule="auto"/>
        <w:ind w:left="426"/>
        <w:jc w:val="both"/>
        <w:rPr>
          <w:rFonts w:cs="Arial"/>
          <w:b/>
          <w:color w:val="000000"/>
        </w:rPr>
      </w:pPr>
      <w:r w:rsidRPr="00E01387">
        <w:rPr>
          <w:rFonts w:cs="Arial"/>
          <w:b/>
          <w:color w:val="000000"/>
          <w:u w:val="single"/>
        </w:rPr>
        <w:t>Expected Outcomes and Deliverables</w:t>
      </w:r>
      <w:r w:rsidRPr="00E01387">
        <w:rPr>
          <w:rFonts w:cs="Arial"/>
          <w:b/>
          <w:color w:val="000000"/>
        </w:rPr>
        <w:t>:</w:t>
      </w:r>
    </w:p>
    <w:p w:rsidR="00EA645F" w:rsidRPr="00CD1E02" w:rsidRDefault="00EA645F" w:rsidP="00EA645F">
      <w:pPr>
        <w:autoSpaceDE w:val="0"/>
        <w:autoSpaceDN w:val="0"/>
        <w:adjustRightInd w:val="0"/>
        <w:spacing w:line="360" w:lineRule="auto"/>
        <w:ind w:left="426"/>
        <w:jc w:val="both"/>
        <w:rPr>
          <w:rFonts w:cs="Arial"/>
          <w:color w:val="000000"/>
        </w:rPr>
      </w:pPr>
      <w:r w:rsidRPr="00CD1E02">
        <w:rPr>
          <w:rFonts w:cs="Arial"/>
          <w:color w:val="000000"/>
        </w:rPr>
        <w:t>The project deliverables are to be as follows:</w:t>
      </w:r>
    </w:p>
    <w:p w:rsidR="00EA645F" w:rsidRPr="00CD1E02" w:rsidRDefault="00EA645F" w:rsidP="00EA645F">
      <w:pPr>
        <w:numPr>
          <w:ilvl w:val="0"/>
          <w:numId w:val="37"/>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Documented capital cost for construction of the new master plan: costs and calculations of each component of the master plan shall be separately indicated including site works, landscaping, building shell, building services and ITC installations, interior finishes, exterior finishes, permanent fittings and furnishings, signage; excluding land cost, bulk services, traffic or road work outside the boundaries of the site. Since the master plan is developed on a modular basis, the theoretical cost of a single module shall also be calculated.</w:t>
      </w:r>
    </w:p>
    <w:p w:rsidR="00EA645F" w:rsidRPr="00CD1E02" w:rsidRDefault="00EA645F" w:rsidP="00EA645F">
      <w:pPr>
        <w:numPr>
          <w:ilvl w:val="0"/>
          <w:numId w:val="37"/>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Documented capital cost for benchmark plan: in the same format at item (</w:t>
      </w:r>
      <w:proofErr w:type="spellStart"/>
      <w:r w:rsidRPr="00CD1E02">
        <w:rPr>
          <w:rFonts w:eastAsia="Calibri" w:cs="Arial"/>
          <w:color w:val="000000"/>
          <w:szCs w:val="22"/>
          <w:lang w:eastAsia="en-US"/>
        </w:rPr>
        <w:t>i</w:t>
      </w:r>
      <w:proofErr w:type="spellEnd"/>
      <w:r w:rsidRPr="00CD1E02">
        <w:rPr>
          <w:rFonts w:eastAsia="Calibri" w:cs="Arial"/>
          <w:color w:val="000000"/>
          <w:szCs w:val="22"/>
          <w:lang w:eastAsia="en-US"/>
        </w:rPr>
        <w:t xml:space="preserve">) above based on old plans and </w:t>
      </w:r>
      <w:proofErr w:type="spellStart"/>
      <w:proofErr w:type="gramStart"/>
      <w:r w:rsidRPr="00CD1E02">
        <w:rPr>
          <w:rFonts w:eastAsia="Calibri" w:cs="Arial"/>
          <w:color w:val="000000"/>
          <w:szCs w:val="22"/>
          <w:lang w:eastAsia="en-US"/>
        </w:rPr>
        <w:t>BoQ</w:t>
      </w:r>
      <w:proofErr w:type="spellEnd"/>
      <w:proofErr w:type="gramEnd"/>
      <w:r w:rsidRPr="00CD1E02">
        <w:rPr>
          <w:rFonts w:eastAsia="Calibri" w:cs="Arial"/>
          <w:color w:val="000000"/>
          <w:szCs w:val="22"/>
          <w:lang w:eastAsia="en-US"/>
        </w:rPr>
        <w:t xml:space="preserve"> provided (to be adjusted to current values). </w:t>
      </w:r>
    </w:p>
    <w:p w:rsidR="00EA645F" w:rsidRPr="00CD1E02" w:rsidRDefault="00EA645F" w:rsidP="00EA645F">
      <w:pPr>
        <w:numPr>
          <w:ilvl w:val="0"/>
          <w:numId w:val="37"/>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t>Documented infrastructure operation and maintenance costs for both facilities over 25 years. This costing shall be broken down into building and building service elements.</w:t>
      </w:r>
    </w:p>
    <w:p w:rsidR="00EA645F" w:rsidRPr="00CD1E02" w:rsidRDefault="00EA645F" w:rsidP="00EA645F">
      <w:pPr>
        <w:numPr>
          <w:ilvl w:val="0"/>
          <w:numId w:val="37"/>
        </w:numPr>
        <w:tabs>
          <w:tab w:val="clear" w:pos="8850"/>
        </w:tabs>
        <w:suppressAutoHyphens w:val="0"/>
        <w:autoSpaceDE w:val="0"/>
        <w:autoSpaceDN w:val="0"/>
        <w:adjustRightInd w:val="0"/>
        <w:spacing w:after="200" w:line="360" w:lineRule="auto"/>
        <w:contextualSpacing/>
        <w:jc w:val="both"/>
        <w:rPr>
          <w:rFonts w:eastAsia="Calibri" w:cs="Arial"/>
          <w:color w:val="000000"/>
          <w:szCs w:val="22"/>
          <w:lang w:eastAsia="en-US"/>
        </w:rPr>
      </w:pPr>
      <w:r w:rsidRPr="00CD1E02">
        <w:rPr>
          <w:rFonts w:eastAsia="Calibri" w:cs="Arial"/>
          <w:color w:val="000000"/>
          <w:szCs w:val="22"/>
          <w:lang w:eastAsia="en-US"/>
        </w:rPr>
        <w:lastRenderedPageBreak/>
        <w:t>Comprehensive report summarising the findings of the above tasks, quantifying the efficiency of the proposed facility compared to the benchmark facility in terms of capital cost and operation and maintenance costs.</w:t>
      </w: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rsidP="00CD1E02">
      <w:pPr>
        <w:rPr>
          <w:lang w:val="en-US"/>
        </w:rPr>
      </w:pPr>
    </w:p>
    <w:p w:rsidR="00EA645F" w:rsidRDefault="00EA645F">
      <w:pPr>
        <w:tabs>
          <w:tab w:val="clear" w:pos="8850"/>
        </w:tabs>
        <w:suppressAutoHyphens w:val="0"/>
        <w:rPr>
          <w:lang w:val="en-US"/>
        </w:rPr>
      </w:pPr>
      <w:r>
        <w:rPr>
          <w:lang w:val="en-US"/>
        </w:rPr>
        <w:br w:type="page"/>
      </w:r>
    </w:p>
    <w:p w:rsidR="00D84DD4" w:rsidRDefault="00D84DD4" w:rsidP="00EA645F">
      <w:pPr>
        <w:pStyle w:val="Heading1"/>
        <w:rPr>
          <w:lang w:val="en-US"/>
        </w:rPr>
        <w:sectPr w:rsidR="00D84DD4" w:rsidSect="00EA645F">
          <w:footnotePr>
            <w:pos w:val="beneathText"/>
          </w:footnotePr>
          <w:pgSz w:w="11905" w:h="15252"/>
          <w:pgMar w:top="1021" w:right="1134" w:bottom="1276" w:left="1276" w:header="1021" w:footer="720" w:gutter="0"/>
          <w:cols w:space="720"/>
          <w:titlePg/>
          <w:docGrid w:linePitch="360"/>
        </w:sectPr>
      </w:pPr>
      <w:bookmarkStart w:id="274" w:name="_Toc482774536"/>
    </w:p>
    <w:p w:rsidR="0082436C" w:rsidRDefault="0082436C" w:rsidP="00EA645F">
      <w:pPr>
        <w:pStyle w:val="Heading1"/>
        <w:rPr>
          <w:lang w:val="en-US"/>
        </w:rPr>
      </w:pPr>
      <w:bookmarkStart w:id="275" w:name="_Toc483291859"/>
      <w:r w:rsidRPr="00EA645F">
        <w:rPr>
          <w:lang w:val="en-US"/>
        </w:rPr>
        <w:lastRenderedPageBreak/>
        <w:t xml:space="preserve">ANNEXURE </w:t>
      </w:r>
      <w:r w:rsidR="00EA645F" w:rsidRPr="00EA645F">
        <w:rPr>
          <w:lang w:val="en-US"/>
        </w:rPr>
        <w:t>B</w:t>
      </w:r>
      <w:bookmarkEnd w:id="274"/>
      <w:r w:rsidR="00D84DD4">
        <w:rPr>
          <w:lang w:val="en-US"/>
        </w:rPr>
        <w:t xml:space="preserve"> </w:t>
      </w:r>
      <w:r w:rsidR="00D84DD4" w:rsidRPr="00D84DD4">
        <w:rPr>
          <w:bCs/>
          <w:color w:val="000000"/>
          <w:sz w:val="18"/>
          <w:lang w:val="en-ZA"/>
        </w:rPr>
        <w:t xml:space="preserve">SCORING SHEET </w:t>
      </w:r>
      <w:r w:rsidR="00D84DD4">
        <w:rPr>
          <w:bCs/>
          <w:color w:val="000000"/>
          <w:sz w:val="18"/>
          <w:lang w:val="en-ZA"/>
        </w:rPr>
        <w:t xml:space="preserve">TO BE </w:t>
      </w:r>
      <w:r w:rsidR="00D84DD4" w:rsidRPr="00D84DD4">
        <w:rPr>
          <w:bCs/>
          <w:color w:val="000000"/>
          <w:sz w:val="18"/>
          <w:lang w:val="en-ZA"/>
        </w:rPr>
        <w:t>USED TO EVALUATE FUNCTIONALITY</w:t>
      </w:r>
      <w:bookmarkEnd w:id="275"/>
    </w:p>
    <w:tbl>
      <w:tblPr>
        <w:tblStyle w:val="TableGrid"/>
        <w:tblpPr w:leftFromText="180" w:rightFromText="180" w:vertAnchor="page" w:horzAnchor="margin" w:tblpY="2181"/>
        <w:tblW w:w="0" w:type="auto"/>
        <w:tblLayout w:type="fixed"/>
        <w:tblLook w:val="04A0" w:firstRow="1" w:lastRow="0" w:firstColumn="1" w:lastColumn="0" w:noHBand="0" w:noVBand="1"/>
      </w:tblPr>
      <w:tblGrid>
        <w:gridCol w:w="1526"/>
        <w:gridCol w:w="1559"/>
        <w:gridCol w:w="1559"/>
        <w:gridCol w:w="2552"/>
        <w:gridCol w:w="3685"/>
        <w:gridCol w:w="1134"/>
        <w:gridCol w:w="1156"/>
      </w:tblGrid>
      <w:tr w:rsidR="00D84DD4" w:rsidRPr="0082436C" w:rsidTr="00D84DD4">
        <w:trPr>
          <w:tblHeader/>
        </w:trPr>
        <w:tc>
          <w:tcPr>
            <w:tcW w:w="13171" w:type="dxa"/>
            <w:gridSpan w:val="7"/>
          </w:tcPr>
          <w:p w:rsidR="00D84DD4" w:rsidRPr="00D84DD4" w:rsidRDefault="00D84DD4" w:rsidP="00D84DD4">
            <w:pPr>
              <w:rPr>
                <w:rFonts w:cs="Arial"/>
                <w:b/>
                <w:sz w:val="16"/>
                <w:szCs w:val="16"/>
              </w:rPr>
            </w:pPr>
            <w:r w:rsidRPr="00D84DD4">
              <w:rPr>
                <w:rFonts w:cs="Arial"/>
                <w:b/>
                <w:sz w:val="16"/>
                <w:szCs w:val="16"/>
              </w:rPr>
              <w:t xml:space="preserve">1.Company Experience </w:t>
            </w:r>
          </w:p>
        </w:tc>
      </w:tr>
      <w:tr w:rsidR="00D84DD4" w:rsidRPr="0082436C" w:rsidTr="00D84DD4">
        <w:trPr>
          <w:tblHeader/>
        </w:trPr>
        <w:tc>
          <w:tcPr>
            <w:tcW w:w="1526" w:type="dxa"/>
          </w:tcPr>
          <w:p w:rsidR="00D84DD4" w:rsidRPr="00D84DD4" w:rsidRDefault="00D84DD4" w:rsidP="00D84DD4">
            <w:pPr>
              <w:rPr>
                <w:rFonts w:cs="Arial"/>
                <w:b/>
                <w:sz w:val="16"/>
                <w:szCs w:val="16"/>
              </w:rPr>
            </w:pPr>
            <w:r w:rsidRPr="00D84DD4">
              <w:rPr>
                <w:rFonts w:cs="Arial"/>
                <w:b/>
                <w:sz w:val="16"/>
                <w:szCs w:val="16"/>
              </w:rPr>
              <w:t>Category Weighting</w:t>
            </w:r>
          </w:p>
        </w:tc>
        <w:tc>
          <w:tcPr>
            <w:tcW w:w="1559" w:type="dxa"/>
          </w:tcPr>
          <w:p w:rsidR="00D84DD4" w:rsidRPr="00D84DD4" w:rsidRDefault="00D84DD4" w:rsidP="00D84DD4">
            <w:pPr>
              <w:rPr>
                <w:rFonts w:cs="Arial"/>
                <w:b/>
                <w:sz w:val="16"/>
                <w:szCs w:val="16"/>
              </w:rPr>
            </w:pPr>
            <w:r w:rsidRPr="00D84DD4">
              <w:rPr>
                <w:rFonts w:cs="Arial"/>
                <w:b/>
                <w:sz w:val="16"/>
                <w:szCs w:val="16"/>
              </w:rPr>
              <w:t>Criteria</w:t>
            </w:r>
          </w:p>
        </w:tc>
        <w:tc>
          <w:tcPr>
            <w:tcW w:w="1559" w:type="dxa"/>
          </w:tcPr>
          <w:p w:rsidR="00D84DD4" w:rsidRPr="00D84DD4" w:rsidRDefault="00D84DD4" w:rsidP="00D84DD4">
            <w:pPr>
              <w:rPr>
                <w:rFonts w:cs="Arial"/>
                <w:b/>
                <w:sz w:val="16"/>
                <w:szCs w:val="16"/>
              </w:rPr>
            </w:pPr>
            <w:r w:rsidRPr="00D84DD4">
              <w:rPr>
                <w:rFonts w:cs="Arial"/>
                <w:b/>
                <w:sz w:val="16"/>
                <w:szCs w:val="16"/>
              </w:rPr>
              <w:t>Criteria Weighting</w:t>
            </w:r>
          </w:p>
        </w:tc>
        <w:tc>
          <w:tcPr>
            <w:tcW w:w="2552" w:type="dxa"/>
          </w:tcPr>
          <w:p w:rsidR="00D84DD4" w:rsidRPr="00D84DD4" w:rsidRDefault="00D84DD4" w:rsidP="00D84DD4">
            <w:pPr>
              <w:rPr>
                <w:rFonts w:cs="Arial"/>
                <w:b/>
                <w:sz w:val="16"/>
                <w:szCs w:val="16"/>
              </w:rPr>
            </w:pPr>
            <w:r w:rsidRPr="00D84DD4">
              <w:rPr>
                <w:rFonts w:cs="Arial"/>
                <w:b/>
                <w:sz w:val="16"/>
                <w:szCs w:val="16"/>
              </w:rPr>
              <w:t>Sub-Criteria</w:t>
            </w:r>
          </w:p>
        </w:tc>
        <w:tc>
          <w:tcPr>
            <w:tcW w:w="3685" w:type="dxa"/>
          </w:tcPr>
          <w:p w:rsidR="00D84DD4" w:rsidRPr="00D84DD4" w:rsidRDefault="00D84DD4" w:rsidP="00D84DD4">
            <w:pPr>
              <w:rPr>
                <w:rFonts w:cs="Arial"/>
                <w:b/>
                <w:sz w:val="16"/>
                <w:szCs w:val="16"/>
              </w:rPr>
            </w:pPr>
            <w:r w:rsidRPr="00D84DD4">
              <w:rPr>
                <w:rFonts w:cs="Arial"/>
                <w:b/>
                <w:sz w:val="16"/>
                <w:szCs w:val="16"/>
              </w:rPr>
              <w:t xml:space="preserve">Description </w:t>
            </w:r>
          </w:p>
        </w:tc>
        <w:tc>
          <w:tcPr>
            <w:tcW w:w="1134" w:type="dxa"/>
          </w:tcPr>
          <w:p w:rsidR="00D84DD4" w:rsidRPr="00D84DD4" w:rsidRDefault="00D84DD4" w:rsidP="00D84DD4">
            <w:pPr>
              <w:rPr>
                <w:rFonts w:cs="Arial"/>
                <w:b/>
                <w:sz w:val="16"/>
                <w:szCs w:val="16"/>
              </w:rPr>
            </w:pPr>
            <w:r w:rsidRPr="00D84DD4">
              <w:rPr>
                <w:rFonts w:cs="Arial"/>
                <w:b/>
                <w:sz w:val="16"/>
                <w:szCs w:val="16"/>
              </w:rPr>
              <w:t xml:space="preserve">Value </w:t>
            </w:r>
          </w:p>
        </w:tc>
        <w:tc>
          <w:tcPr>
            <w:tcW w:w="1156" w:type="dxa"/>
          </w:tcPr>
          <w:p w:rsidR="00D84DD4" w:rsidRPr="00D84DD4" w:rsidRDefault="00D84DD4" w:rsidP="00D84DD4">
            <w:pPr>
              <w:rPr>
                <w:rFonts w:cs="Arial"/>
                <w:b/>
                <w:sz w:val="16"/>
                <w:szCs w:val="16"/>
              </w:rPr>
            </w:pPr>
            <w:r w:rsidRPr="00D84DD4">
              <w:rPr>
                <w:rFonts w:cs="Arial"/>
                <w:b/>
                <w:sz w:val="16"/>
                <w:szCs w:val="16"/>
              </w:rPr>
              <w:t xml:space="preserve">Score </w:t>
            </w:r>
          </w:p>
        </w:tc>
      </w:tr>
      <w:tr w:rsidR="00D84DD4" w:rsidRPr="0082436C" w:rsidTr="002C01DF">
        <w:trPr>
          <w:trHeight w:val="838"/>
          <w:tblHeader/>
        </w:trPr>
        <w:tc>
          <w:tcPr>
            <w:tcW w:w="1526" w:type="dxa"/>
            <w:vMerge w:val="restart"/>
          </w:tcPr>
          <w:p w:rsidR="00D84DD4" w:rsidRPr="00D84DD4" w:rsidRDefault="00D84DD4" w:rsidP="00D84DD4">
            <w:pPr>
              <w:rPr>
                <w:rFonts w:cs="Arial"/>
                <w:sz w:val="16"/>
                <w:szCs w:val="16"/>
              </w:rPr>
            </w:pPr>
            <w:r w:rsidRPr="00D84DD4">
              <w:rPr>
                <w:rFonts w:cs="Arial"/>
                <w:sz w:val="16"/>
                <w:szCs w:val="16"/>
              </w:rPr>
              <w:t xml:space="preserve">60% </w:t>
            </w:r>
          </w:p>
        </w:tc>
        <w:tc>
          <w:tcPr>
            <w:tcW w:w="1559" w:type="dxa"/>
            <w:vMerge w:val="restart"/>
          </w:tcPr>
          <w:p w:rsidR="00D84DD4" w:rsidRPr="00D84DD4" w:rsidRDefault="00D84DD4" w:rsidP="00D84DD4">
            <w:pPr>
              <w:rPr>
                <w:rFonts w:cs="Arial"/>
                <w:sz w:val="16"/>
                <w:szCs w:val="16"/>
              </w:rPr>
            </w:pPr>
            <w:r w:rsidRPr="00D84DD4">
              <w:rPr>
                <w:rFonts w:cs="Arial"/>
                <w:sz w:val="16"/>
                <w:szCs w:val="16"/>
              </w:rPr>
              <w:t>Company Experience</w:t>
            </w:r>
          </w:p>
        </w:tc>
        <w:tc>
          <w:tcPr>
            <w:tcW w:w="1559" w:type="dxa"/>
            <w:vMerge w:val="restart"/>
          </w:tcPr>
          <w:p w:rsidR="00D84DD4" w:rsidRPr="00D84DD4" w:rsidRDefault="00D84DD4" w:rsidP="00D84DD4">
            <w:pPr>
              <w:rPr>
                <w:rFonts w:cs="Arial"/>
                <w:sz w:val="16"/>
                <w:szCs w:val="16"/>
              </w:rPr>
            </w:pPr>
            <w:r w:rsidRPr="00D84DD4">
              <w:rPr>
                <w:rFonts w:cs="Arial"/>
                <w:sz w:val="16"/>
                <w:szCs w:val="16"/>
              </w:rPr>
              <w:t>20%</w:t>
            </w:r>
          </w:p>
        </w:tc>
        <w:tc>
          <w:tcPr>
            <w:tcW w:w="2552" w:type="dxa"/>
            <w:vMerge w:val="restart"/>
          </w:tcPr>
          <w:p w:rsidR="00D84DD4" w:rsidRPr="00D84DD4" w:rsidRDefault="00D84DD4" w:rsidP="00D84DD4">
            <w:pPr>
              <w:rPr>
                <w:rFonts w:cs="Arial"/>
                <w:sz w:val="16"/>
                <w:szCs w:val="16"/>
              </w:rPr>
            </w:pPr>
            <w:r w:rsidRPr="00D84DD4">
              <w:rPr>
                <w:rFonts w:cs="Arial"/>
                <w:sz w:val="16"/>
                <w:szCs w:val="16"/>
              </w:rPr>
              <w:t>Provide evidence of costing for a building of similar size.</w:t>
            </w:r>
          </w:p>
        </w:tc>
        <w:tc>
          <w:tcPr>
            <w:tcW w:w="3685" w:type="dxa"/>
          </w:tcPr>
          <w:p w:rsidR="00D84DD4" w:rsidRPr="00D84DD4" w:rsidRDefault="00D84DD4" w:rsidP="00D84DD4">
            <w:pPr>
              <w:rPr>
                <w:rFonts w:cs="Arial"/>
                <w:sz w:val="16"/>
                <w:szCs w:val="16"/>
              </w:rPr>
            </w:pPr>
            <w:r w:rsidRPr="00D84DD4">
              <w:rPr>
                <w:rFonts w:cs="Arial"/>
                <w:sz w:val="16"/>
                <w:szCs w:val="16"/>
              </w:rPr>
              <w:t>At least two testimonial letters from contactable client should be provided stating that the company has performed work of this nature in the last 5 years and the value of the project.</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2C01DF">
        <w:trPr>
          <w:trHeight w:val="887"/>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 xml:space="preserve">At least one testimonial letter from contactable client should be provided stating that the company has performed work of this nature in the last 5 years and the value of the project. </w:t>
            </w:r>
          </w:p>
        </w:tc>
        <w:tc>
          <w:tcPr>
            <w:tcW w:w="1134" w:type="dxa"/>
          </w:tcPr>
          <w:p w:rsidR="00D84DD4" w:rsidRPr="00D84DD4" w:rsidRDefault="00416242"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D84DD4">
        <w:trPr>
          <w:trHeight w:val="443"/>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No evidence provided.</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r w:rsidR="00D84DD4" w:rsidRPr="0082436C" w:rsidTr="00D84DD4">
        <w:trPr>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val="restart"/>
          </w:tcPr>
          <w:p w:rsidR="00D84DD4" w:rsidRPr="00D84DD4" w:rsidRDefault="00D84DD4" w:rsidP="00D84DD4">
            <w:pPr>
              <w:rPr>
                <w:rFonts w:cs="Arial"/>
                <w:sz w:val="16"/>
                <w:szCs w:val="16"/>
              </w:rPr>
            </w:pPr>
            <w:r w:rsidRPr="00D84DD4">
              <w:rPr>
                <w:rFonts w:cs="Arial"/>
                <w:sz w:val="16"/>
                <w:szCs w:val="16"/>
              </w:rPr>
              <w:t>20%</w:t>
            </w:r>
          </w:p>
        </w:tc>
        <w:tc>
          <w:tcPr>
            <w:tcW w:w="2552" w:type="dxa"/>
            <w:vMerge w:val="restart"/>
          </w:tcPr>
          <w:p w:rsidR="00D84DD4" w:rsidRPr="00D84DD4" w:rsidRDefault="00D84DD4" w:rsidP="00D84DD4">
            <w:pPr>
              <w:rPr>
                <w:rFonts w:cs="Arial"/>
                <w:sz w:val="16"/>
                <w:szCs w:val="16"/>
              </w:rPr>
            </w:pPr>
            <w:r w:rsidRPr="00D84DD4">
              <w:rPr>
                <w:rFonts w:cs="Arial"/>
                <w:sz w:val="16"/>
                <w:szCs w:val="16"/>
              </w:rPr>
              <w:t>The applicant has done similar capital cost-comparison work previously and can demonstrate experience by giving a reference.</w:t>
            </w:r>
          </w:p>
          <w:p w:rsidR="00D84DD4" w:rsidRPr="00D84DD4" w:rsidRDefault="00D84DD4" w:rsidP="00D84DD4">
            <w:pPr>
              <w:rPr>
                <w:rFonts w:cs="Arial"/>
                <w:sz w:val="16"/>
                <w:szCs w:val="16"/>
              </w:rPr>
            </w:pPr>
          </w:p>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At least two testimonial letters from contactable client should be provided stating that the company has performed work of this nature in the last 5 years and the value of the project.</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D84DD4">
        <w:trPr>
          <w:trHeight w:val="769"/>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At least one testimonial letter from contactable client should be provided stating that the company has performed work of this nature in the last 5 years and the value of the project.</w:t>
            </w:r>
          </w:p>
        </w:tc>
        <w:tc>
          <w:tcPr>
            <w:tcW w:w="1134" w:type="dxa"/>
          </w:tcPr>
          <w:p w:rsidR="00D84DD4" w:rsidRPr="00D84DD4" w:rsidRDefault="00416242"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D84DD4">
        <w:trPr>
          <w:trHeight w:val="461"/>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No evidence provided.</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r w:rsidR="00D84DD4" w:rsidRPr="0082436C" w:rsidTr="00D84DD4">
        <w:trPr>
          <w:trHeight w:val="769"/>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val="restart"/>
          </w:tcPr>
          <w:p w:rsidR="00D84DD4" w:rsidRPr="00D84DD4" w:rsidRDefault="00D84DD4" w:rsidP="00D84DD4">
            <w:pPr>
              <w:rPr>
                <w:rFonts w:cs="Arial"/>
                <w:sz w:val="16"/>
                <w:szCs w:val="16"/>
              </w:rPr>
            </w:pPr>
            <w:r w:rsidRPr="00D84DD4">
              <w:rPr>
                <w:rFonts w:cs="Arial"/>
                <w:sz w:val="16"/>
                <w:szCs w:val="16"/>
              </w:rPr>
              <w:t>20%</w:t>
            </w:r>
          </w:p>
        </w:tc>
        <w:tc>
          <w:tcPr>
            <w:tcW w:w="2552" w:type="dxa"/>
            <w:vMerge w:val="restart"/>
          </w:tcPr>
          <w:p w:rsidR="00D84DD4" w:rsidRPr="00D84DD4" w:rsidRDefault="00D84DD4" w:rsidP="00D84DD4">
            <w:pPr>
              <w:rPr>
                <w:rFonts w:cs="Arial"/>
                <w:sz w:val="16"/>
                <w:szCs w:val="16"/>
              </w:rPr>
            </w:pPr>
            <w:r w:rsidRPr="00D84DD4">
              <w:rPr>
                <w:rFonts w:cs="Arial"/>
                <w:sz w:val="16"/>
                <w:szCs w:val="16"/>
              </w:rPr>
              <w:t>The applicant can demonstrate experience determining the annual operation and maintenance costs of a facility of  at least 1000m</w:t>
            </w:r>
            <w:r w:rsidRPr="00D84DD4">
              <w:rPr>
                <w:rFonts w:cs="Arial"/>
                <w:sz w:val="16"/>
                <w:szCs w:val="16"/>
                <w:vertAlign w:val="superscript"/>
              </w:rPr>
              <w:t>2</w:t>
            </w:r>
          </w:p>
        </w:tc>
        <w:tc>
          <w:tcPr>
            <w:tcW w:w="3685" w:type="dxa"/>
          </w:tcPr>
          <w:p w:rsidR="00D84DD4" w:rsidRPr="00D84DD4" w:rsidRDefault="00D84DD4" w:rsidP="00D84DD4">
            <w:pPr>
              <w:rPr>
                <w:rFonts w:cs="Arial"/>
                <w:sz w:val="16"/>
                <w:szCs w:val="16"/>
              </w:rPr>
            </w:pPr>
            <w:r w:rsidRPr="00D84DD4">
              <w:rPr>
                <w:rFonts w:cs="Arial"/>
                <w:sz w:val="16"/>
                <w:szCs w:val="16"/>
              </w:rPr>
              <w:t>At least two testimonial letters from contactable client should be provided stating that the company has performed work of this nature in the last 5 years and the value of the project.</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D84DD4">
        <w:trPr>
          <w:trHeight w:val="769"/>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At least one testimonial letter from contactable client should be provided stating that the company has performed work of this nature in the last 5 years and the value of the project.</w:t>
            </w:r>
          </w:p>
        </w:tc>
        <w:tc>
          <w:tcPr>
            <w:tcW w:w="1134" w:type="dxa"/>
          </w:tcPr>
          <w:p w:rsidR="00D84DD4" w:rsidRPr="00D84DD4" w:rsidRDefault="00783AD8"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D84DD4">
        <w:trPr>
          <w:trHeight w:val="329"/>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No evidence provided.</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r w:rsidR="00D84DD4" w:rsidRPr="0082436C" w:rsidTr="00D84DD4">
        <w:trPr>
          <w:tblHeader/>
        </w:trPr>
        <w:tc>
          <w:tcPr>
            <w:tcW w:w="13171" w:type="dxa"/>
            <w:gridSpan w:val="7"/>
          </w:tcPr>
          <w:p w:rsidR="00D84DD4" w:rsidRPr="00D84DD4" w:rsidRDefault="00D84DD4" w:rsidP="00D84DD4">
            <w:pPr>
              <w:rPr>
                <w:rFonts w:cs="Arial"/>
                <w:b/>
                <w:sz w:val="16"/>
                <w:szCs w:val="16"/>
              </w:rPr>
            </w:pPr>
            <w:r w:rsidRPr="00D84DD4">
              <w:rPr>
                <w:rFonts w:cs="Arial"/>
                <w:b/>
                <w:sz w:val="16"/>
                <w:szCs w:val="16"/>
              </w:rPr>
              <w:t xml:space="preserve">2.Company Resources </w:t>
            </w:r>
          </w:p>
        </w:tc>
      </w:tr>
      <w:tr w:rsidR="00D84DD4" w:rsidRPr="0082436C" w:rsidTr="00D84DD4">
        <w:trPr>
          <w:tblHeader/>
        </w:trPr>
        <w:tc>
          <w:tcPr>
            <w:tcW w:w="1526" w:type="dxa"/>
          </w:tcPr>
          <w:p w:rsidR="00D84DD4" w:rsidRPr="00D84DD4" w:rsidRDefault="00D84DD4" w:rsidP="00D84DD4">
            <w:pPr>
              <w:rPr>
                <w:rFonts w:cs="Arial"/>
                <w:b/>
                <w:sz w:val="16"/>
                <w:szCs w:val="16"/>
              </w:rPr>
            </w:pPr>
            <w:r w:rsidRPr="00D84DD4">
              <w:rPr>
                <w:rFonts w:cs="Arial"/>
                <w:b/>
                <w:sz w:val="16"/>
                <w:szCs w:val="16"/>
              </w:rPr>
              <w:t>Category Weighting</w:t>
            </w:r>
          </w:p>
        </w:tc>
        <w:tc>
          <w:tcPr>
            <w:tcW w:w="1559" w:type="dxa"/>
          </w:tcPr>
          <w:p w:rsidR="00D84DD4" w:rsidRPr="00D84DD4" w:rsidRDefault="00D84DD4" w:rsidP="00D84DD4">
            <w:pPr>
              <w:rPr>
                <w:rFonts w:cs="Arial"/>
                <w:b/>
                <w:sz w:val="16"/>
                <w:szCs w:val="16"/>
              </w:rPr>
            </w:pPr>
            <w:r w:rsidRPr="00D84DD4">
              <w:rPr>
                <w:rFonts w:cs="Arial"/>
                <w:b/>
                <w:sz w:val="16"/>
                <w:szCs w:val="16"/>
              </w:rPr>
              <w:t>Criteria</w:t>
            </w:r>
          </w:p>
        </w:tc>
        <w:tc>
          <w:tcPr>
            <w:tcW w:w="1559" w:type="dxa"/>
          </w:tcPr>
          <w:p w:rsidR="00D84DD4" w:rsidRPr="00D84DD4" w:rsidRDefault="00D84DD4" w:rsidP="00D84DD4">
            <w:pPr>
              <w:rPr>
                <w:rFonts w:cs="Arial"/>
                <w:b/>
                <w:sz w:val="16"/>
                <w:szCs w:val="16"/>
              </w:rPr>
            </w:pPr>
            <w:r w:rsidRPr="00D84DD4">
              <w:rPr>
                <w:rFonts w:cs="Arial"/>
                <w:b/>
                <w:sz w:val="16"/>
                <w:szCs w:val="16"/>
              </w:rPr>
              <w:t>Criteria Weighting</w:t>
            </w:r>
          </w:p>
        </w:tc>
        <w:tc>
          <w:tcPr>
            <w:tcW w:w="2552" w:type="dxa"/>
          </w:tcPr>
          <w:p w:rsidR="00D84DD4" w:rsidRPr="00D84DD4" w:rsidRDefault="00D84DD4" w:rsidP="00D84DD4">
            <w:pPr>
              <w:rPr>
                <w:rFonts w:cs="Arial"/>
                <w:b/>
                <w:sz w:val="16"/>
                <w:szCs w:val="16"/>
              </w:rPr>
            </w:pPr>
            <w:r w:rsidRPr="00D84DD4">
              <w:rPr>
                <w:rFonts w:cs="Arial"/>
                <w:b/>
                <w:sz w:val="16"/>
                <w:szCs w:val="16"/>
              </w:rPr>
              <w:t>Sub-Criteria</w:t>
            </w:r>
          </w:p>
        </w:tc>
        <w:tc>
          <w:tcPr>
            <w:tcW w:w="3685" w:type="dxa"/>
          </w:tcPr>
          <w:p w:rsidR="00D84DD4" w:rsidRPr="00D84DD4" w:rsidRDefault="00D84DD4" w:rsidP="00D84DD4">
            <w:pPr>
              <w:rPr>
                <w:rFonts w:cs="Arial"/>
                <w:b/>
                <w:sz w:val="16"/>
                <w:szCs w:val="16"/>
              </w:rPr>
            </w:pPr>
            <w:r w:rsidRPr="00D84DD4">
              <w:rPr>
                <w:rFonts w:cs="Arial"/>
                <w:b/>
                <w:sz w:val="16"/>
                <w:szCs w:val="16"/>
              </w:rPr>
              <w:t xml:space="preserve">Description </w:t>
            </w:r>
          </w:p>
        </w:tc>
        <w:tc>
          <w:tcPr>
            <w:tcW w:w="1134" w:type="dxa"/>
          </w:tcPr>
          <w:p w:rsidR="00D84DD4" w:rsidRPr="00D84DD4" w:rsidRDefault="00D84DD4" w:rsidP="00D84DD4">
            <w:pPr>
              <w:rPr>
                <w:rFonts w:cs="Arial"/>
                <w:b/>
                <w:sz w:val="16"/>
                <w:szCs w:val="16"/>
              </w:rPr>
            </w:pPr>
            <w:r w:rsidRPr="00D84DD4">
              <w:rPr>
                <w:rFonts w:cs="Arial"/>
                <w:b/>
                <w:sz w:val="16"/>
                <w:szCs w:val="16"/>
              </w:rPr>
              <w:t xml:space="preserve">Value </w:t>
            </w:r>
          </w:p>
        </w:tc>
        <w:tc>
          <w:tcPr>
            <w:tcW w:w="1156" w:type="dxa"/>
          </w:tcPr>
          <w:p w:rsidR="00D84DD4" w:rsidRPr="00D84DD4" w:rsidRDefault="00D84DD4" w:rsidP="00D84DD4">
            <w:pPr>
              <w:rPr>
                <w:rFonts w:cs="Arial"/>
                <w:b/>
                <w:sz w:val="16"/>
                <w:szCs w:val="16"/>
              </w:rPr>
            </w:pPr>
            <w:r w:rsidRPr="00D84DD4">
              <w:rPr>
                <w:rFonts w:cs="Arial"/>
                <w:b/>
                <w:sz w:val="16"/>
                <w:szCs w:val="16"/>
              </w:rPr>
              <w:t xml:space="preserve">Score </w:t>
            </w:r>
          </w:p>
        </w:tc>
      </w:tr>
      <w:tr w:rsidR="00D84DD4" w:rsidRPr="0082436C" w:rsidTr="00783AD8">
        <w:trPr>
          <w:trHeight w:val="841"/>
          <w:tblHeader/>
        </w:trPr>
        <w:tc>
          <w:tcPr>
            <w:tcW w:w="1526" w:type="dxa"/>
            <w:vMerge w:val="restart"/>
          </w:tcPr>
          <w:p w:rsidR="00D84DD4" w:rsidRPr="00D84DD4" w:rsidRDefault="00D84DD4" w:rsidP="00D84DD4">
            <w:pPr>
              <w:rPr>
                <w:rFonts w:cs="Arial"/>
                <w:sz w:val="16"/>
                <w:szCs w:val="16"/>
              </w:rPr>
            </w:pPr>
            <w:r w:rsidRPr="00D84DD4">
              <w:rPr>
                <w:rFonts w:cs="Arial"/>
                <w:sz w:val="16"/>
                <w:szCs w:val="16"/>
              </w:rPr>
              <w:t>20%</w:t>
            </w:r>
          </w:p>
        </w:tc>
        <w:tc>
          <w:tcPr>
            <w:tcW w:w="1559" w:type="dxa"/>
            <w:vMerge w:val="restart"/>
          </w:tcPr>
          <w:p w:rsidR="00D84DD4" w:rsidRPr="00D84DD4" w:rsidRDefault="00D84DD4" w:rsidP="00D84DD4">
            <w:pPr>
              <w:rPr>
                <w:rFonts w:cs="Arial"/>
                <w:sz w:val="16"/>
                <w:szCs w:val="16"/>
              </w:rPr>
            </w:pPr>
            <w:r w:rsidRPr="00D84DD4">
              <w:rPr>
                <w:rFonts w:cs="Arial"/>
                <w:sz w:val="16"/>
                <w:szCs w:val="16"/>
              </w:rPr>
              <w:t>Company Resources</w:t>
            </w:r>
          </w:p>
        </w:tc>
        <w:tc>
          <w:tcPr>
            <w:tcW w:w="1559" w:type="dxa"/>
            <w:vMerge w:val="restart"/>
          </w:tcPr>
          <w:p w:rsidR="00D84DD4" w:rsidRPr="00D84DD4" w:rsidRDefault="00D84DD4" w:rsidP="00D84DD4">
            <w:pPr>
              <w:rPr>
                <w:rFonts w:cs="Arial"/>
                <w:sz w:val="16"/>
                <w:szCs w:val="16"/>
              </w:rPr>
            </w:pPr>
            <w:r w:rsidRPr="00D84DD4">
              <w:rPr>
                <w:rFonts w:cs="Arial"/>
                <w:sz w:val="16"/>
                <w:szCs w:val="16"/>
              </w:rPr>
              <w:t>10%</w:t>
            </w:r>
          </w:p>
        </w:tc>
        <w:tc>
          <w:tcPr>
            <w:tcW w:w="2552" w:type="dxa"/>
            <w:vMerge w:val="restart"/>
          </w:tcPr>
          <w:p w:rsidR="00D84DD4" w:rsidRPr="00D84DD4" w:rsidRDefault="00D84DD4" w:rsidP="00D84DD4">
            <w:pPr>
              <w:rPr>
                <w:rFonts w:cs="Arial"/>
                <w:sz w:val="16"/>
                <w:szCs w:val="16"/>
              </w:rPr>
            </w:pPr>
            <w:r w:rsidRPr="00D84DD4">
              <w:rPr>
                <w:rFonts w:cs="Arial"/>
                <w:sz w:val="16"/>
                <w:szCs w:val="16"/>
              </w:rPr>
              <w:t>The company can demonstrate professional qualification of personnel to be used for the project.</w:t>
            </w:r>
          </w:p>
          <w:p w:rsidR="00D84DD4" w:rsidRPr="00D84DD4" w:rsidRDefault="00D84DD4" w:rsidP="00D84DD4">
            <w:pPr>
              <w:rPr>
                <w:rFonts w:cs="Arial"/>
                <w:sz w:val="16"/>
                <w:szCs w:val="16"/>
              </w:rPr>
            </w:pPr>
          </w:p>
        </w:tc>
        <w:tc>
          <w:tcPr>
            <w:tcW w:w="3685" w:type="dxa"/>
          </w:tcPr>
          <w:p w:rsidR="00D84DD4" w:rsidRPr="00D84DD4" w:rsidRDefault="00783AD8" w:rsidP="00783AD8">
            <w:pPr>
              <w:rPr>
                <w:rFonts w:cs="Arial"/>
                <w:sz w:val="16"/>
                <w:szCs w:val="16"/>
              </w:rPr>
            </w:pPr>
            <w:r>
              <w:rPr>
                <w:rFonts w:cs="Arial"/>
                <w:sz w:val="16"/>
                <w:szCs w:val="16"/>
              </w:rPr>
              <w:t xml:space="preserve">Provided a precise </w:t>
            </w:r>
            <w:r w:rsidRPr="00D84DD4">
              <w:rPr>
                <w:rFonts w:cs="Arial"/>
                <w:sz w:val="16"/>
                <w:szCs w:val="16"/>
              </w:rPr>
              <w:t>plan</w:t>
            </w:r>
            <w:r>
              <w:rPr>
                <w:rFonts w:cs="Arial"/>
                <w:sz w:val="16"/>
                <w:szCs w:val="16"/>
              </w:rPr>
              <w:t xml:space="preserve"> of</w:t>
            </w:r>
            <w:r w:rsidR="00D84DD4" w:rsidRPr="00D84DD4">
              <w:rPr>
                <w:rFonts w:cs="Arial"/>
                <w:sz w:val="16"/>
                <w:szCs w:val="16"/>
              </w:rPr>
              <w:t xml:space="preserve"> resources to be allocated to the work AND provide CV and qualification and proof of ASAQS registration certificates</w:t>
            </w:r>
            <w:r>
              <w:rPr>
                <w:rFonts w:cs="Arial"/>
                <w:sz w:val="16"/>
                <w:szCs w:val="16"/>
              </w:rPr>
              <w:t>.</w:t>
            </w:r>
            <w:r w:rsidR="00D84DD4" w:rsidRPr="00D84DD4">
              <w:rPr>
                <w:rFonts w:cs="Arial"/>
                <w:sz w:val="16"/>
                <w:szCs w:val="16"/>
              </w:rPr>
              <w:t xml:space="preserve"> </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783AD8">
        <w:trPr>
          <w:trHeight w:val="611"/>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783AD8" w:rsidRDefault="00783AD8" w:rsidP="00783AD8">
            <w:pPr>
              <w:rPr>
                <w:rFonts w:cs="Arial"/>
                <w:sz w:val="16"/>
                <w:szCs w:val="16"/>
              </w:rPr>
            </w:pPr>
            <w:r>
              <w:rPr>
                <w:rFonts w:cs="Arial"/>
                <w:sz w:val="16"/>
                <w:szCs w:val="16"/>
              </w:rPr>
              <w:t xml:space="preserve">Provided a plan of </w:t>
            </w:r>
            <w:r w:rsidR="00D84DD4" w:rsidRPr="00D84DD4">
              <w:rPr>
                <w:rFonts w:cs="Arial"/>
                <w:sz w:val="16"/>
                <w:szCs w:val="16"/>
              </w:rPr>
              <w:t>resources to be allocated to the work AND provide CV and qualification and proof of ASAQS registration certificate</w:t>
            </w:r>
            <w:r>
              <w:rPr>
                <w:rFonts w:cs="Arial"/>
                <w:sz w:val="16"/>
                <w:szCs w:val="16"/>
              </w:rPr>
              <w:t>.</w:t>
            </w:r>
          </w:p>
          <w:p w:rsidR="00D84DD4" w:rsidRPr="00783AD8" w:rsidRDefault="00D84DD4" w:rsidP="00783AD8">
            <w:pPr>
              <w:rPr>
                <w:rFonts w:cs="Arial"/>
                <w:sz w:val="16"/>
                <w:szCs w:val="16"/>
              </w:rPr>
            </w:pPr>
          </w:p>
        </w:tc>
        <w:tc>
          <w:tcPr>
            <w:tcW w:w="1134" w:type="dxa"/>
          </w:tcPr>
          <w:p w:rsidR="00D84DD4" w:rsidRPr="00D84DD4" w:rsidRDefault="00783AD8"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D84DD4">
        <w:trPr>
          <w:trHeight w:val="418"/>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No clear plan OR no provision of CV and qualification and proof of ASAQS registration certificates for some (at least one) personnel to be used on the project.</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r w:rsidR="00D84DD4" w:rsidRPr="0082436C" w:rsidTr="00783AD8">
        <w:trPr>
          <w:trHeight w:val="1064"/>
          <w:tblHeader/>
        </w:trPr>
        <w:tc>
          <w:tcPr>
            <w:tcW w:w="1526" w:type="dxa"/>
            <w:vMerge/>
          </w:tcPr>
          <w:p w:rsidR="00D84DD4" w:rsidRPr="00D84DD4" w:rsidRDefault="00D84DD4" w:rsidP="00D84DD4">
            <w:pPr>
              <w:rPr>
                <w:rFonts w:cs="Arial"/>
                <w:sz w:val="16"/>
                <w:szCs w:val="16"/>
              </w:rPr>
            </w:pPr>
          </w:p>
        </w:tc>
        <w:tc>
          <w:tcPr>
            <w:tcW w:w="1559" w:type="dxa"/>
            <w:vMerge w:val="restart"/>
          </w:tcPr>
          <w:p w:rsidR="00D84DD4" w:rsidRPr="00D84DD4" w:rsidRDefault="00D84DD4" w:rsidP="00D84DD4">
            <w:pPr>
              <w:rPr>
                <w:rFonts w:cs="Arial"/>
                <w:sz w:val="16"/>
                <w:szCs w:val="16"/>
              </w:rPr>
            </w:pPr>
          </w:p>
        </w:tc>
        <w:tc>
          <w:tcPr>
            <w:tcW w:w="1559" w:type="dxa"/>
            <w:vMerge w:val="restart"/>
          </w:tcPr>
          <w:p w:rsidR="00D84DD4" w:rsidRPr="00D84DD4" w:rsidRDefault="00D84DD4" w:rsidP="00D84DD4">
            <w:pPr>
              <w:rPr>
                <w:rFonts w:cs="Arial"/>
                <w:sz w:val="16"/>
                <w:szCs w:val="16"/>
              </w:rPr>
            </w:pPr>
            <w:r w:rsidRPr="00D84DD4">
              <w:rPr>
                <w:rFonts w:cs="Arial"/>
                <w:sz w:val="16"/>
                <w:szCs w:val="16"/>
              </w:rPr>
              <w:t>10%</w:t>
            </w:r>
          </w:p>
        </w:tc>
        <w:tc>
          <w:tcPr>
            <w:tcW w:w="2552" w:type="dxa"/>
            <w:vMerge w:val="restart"/>
          </w:tcPr>
          <w:p w:rsidR="00D84DD4" w:rsidRPr="00D84DD4" w:rsidRDefault="00D84DD4" w:rsidP="00D84DD4">
            <w:pPr>
              <w:rPr>
                <w:rFonts w:cs="Arial"/>
                <w:sz w:val="16"/>
                <w:szCs w:val="16"/>
              </w:rPr>
            </w:pPr>
            <w:r w:rsidRPr="00D84DD4">
              <w:rPr>
                <w:rFonts w:cs="Arial"/>
                <w:sz w:val="16"/>
                <w:szCs w:val="16"/>
              </w:rPr>
              <w:t xml:space="preserve">The company has the correct tools / software available for the execution of the work. </w:t>
            </w:r>
          </w:p>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Provide</w:t>
            </w:r>
            <w:r w:rsidR="00783AD8">
              <w:rPr>
                <w:rFonts w:cs="Arial"/>
                <w:sz w:val="16"/>
                <w:szCs w:val="16"/>
              </w:rPr>
              <w:t>d a precise</w:t>
            </w:r>
            <w:r w:rsidRPr="00D84DD4">
              <w:rPr>
                <w:rFonts w:cs="Arial"/>
                <w:sz w:val="16"/>
                <w:szCs w:val="16"/>
              </w:rPr>
              <w:t xml:space="preserve"> description of software and any other tools that may be used in the execution of the work, demonstrating an understanding of the tasks to be performed AND provide evidence of in-house availability of tools.</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783AD8">
        <w:trPr>
          <w:trHeight w:val="1249"/>
          <w:tblHeader/>
        </w:trPr>
        <w:tc>
          <w:tcPr>
            <w:tcW w:w="1526"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1559" w:type="dxa"/>
            <w:vMerge/>
          </w:tcPr>
          <w:p w:rsidR="00D84DD4" w:rsidRPr="00D84DD4" w:rsidRDefault="00D84DD4" w:rsidP="00D84DD4">
            <w:pPr>
              <w:rPr>
                <w:rFonts w:cs="Arial"/>
                <w:sz w:val="16"/>
                <w:szCs w:val="16"/>
              </w:rPr>
            </w:pPr>
          </w:p>
        </w:tc>
        <w:tc>
          <w:tcPr>
            <w:tcW w:w="2552" w:type="dxa"/>
            <w:vMerge/>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Provide</w:t>
            </w:r>
            <w:r w:rsidR="00783AD8">
              <w:rPr>
                <w:rFonts w:cs="Arial"/>
                <w:sz w:val="16"/>
                <w:szCs w:val="16"/>
              </w:rPr>
              <w:t xml:space="preserve">d a </w:t>
            </w:r>
            <w:r w:rsidRPr="00D84DD4">
              <w:rPr>
                <w:rFonts w:cs="Arial"/>
                <w:sz w:val="16"/>
                <w:szCs w:val="16"/>
              </w:rPr>
              <w:t xml:space="preserve"> description of software and any other tools that may be used in the execution of the work, demonstrating a poor understanding of the tasks to be performed and/or cannot show that such tools are available in-house for the tasks.</w:t>
            </w:r>
          </w:p>
        </w:tc>
        <w:tc>
          <w:tcPr>
            <w:tcW w:w="1134" w:type="dxa"/>
          </w:tcPr>
          <w:p w:rsidR="00D84DD4" w:rsidRPr="00D84DD4" w:rsidRDefault="00783AD8"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783AD8">
        <w:trPr>
          <w:trHeight w:val="714"/>
          <w:tblHeader/>
        </w:trPr>
        <w:tc>
          <w:tcPr>
            <w:tcW w:w="1526" w:type="dxa"/>
            <w:vMerge/>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2552" w:type="dxa"/>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Does not provided a plan or description of software required and/or in-house availability of software or tools required.</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r w:rsidR="00D84DD4" w:rsidRPr="0082436C" w:rsidTr="00D84DD4">
        <w:trPr>
          <w:tblHeader/>
        </w:trPr>
        <w:tc>
          <w:tcPr>
            <w:tcW w:w="13171" w:type="dxa"/>
            <w:gridSpan w:val="7"/>
          </w:tcPr>
          <w:p w:rsidR="00D84DD4" w:rsidRPr="00D84DD4" w:rsidRDefault="00D84DD4" w:rsidP="00D84DD4">
            <w:pPr>
              <w:rPr>
                <w:rFonts w:cs="Arial"/>
                <w:b/>
                <w:sz w:val="16"/>
                <w:szCs w:val="16"/>
              </w:rPr>
            </w:pPr>
            <w:r w:rsidRPr="00D84DD4">
              <w:rPr>
                <w:rFonts w:cs="Arial"/>
                <w:b/>
                <w:sz w:val="16"/>
                <w:szCs w:val="16"/>
              </w:rPr>
              <w:t>3. Methodology</w:t>
            </w:r>
          </w:p>
        </w:tc>
      </w:tr>
      <w:tr w:rsidR="00D84DD4" w:rsidRPr="0082436C" w:rsidTr="00D84DD4">
        <w:trPr>
          <w:tblHeader/>
        </w:trPr>
        <w:tc>
          <w:tcPr>
            <w:tcW w:w="1526" w:type="dxa"/>
          </w:tcPr>
          <w:p w:rsidR="00D84DD4" w:rsidRPr="00D84DD4" w:rsidRDefault="00D84DD4" w:rsidP="00D84DD4">
            <w:pPr>
              <w:rPr>
                <w:rFonts w:cs="Arial"/>
                <w:b/>
                <w:sz w:val="16"/>
                <w:szCs w:val="16"/>
              </w:rPr>
            </w:pPr>
            <w:r w:rsidRPr="00D84DD4">
              <w:rPr>
                <w:rFonts w:cs="Arial"/>
                <w:b/>
                <w:sz w:val="16"/>
                <w:szCs w:val="16"/>
              </w:rPr>
              <w:t>Category Weighting</w:t>
            </w:r>
          </w:p>
        </w:tc>
        <w:tc>
          <w:tcPr>
            <w:tcW w:w="1559" w:type="dxa"/>
          </w:tcPr>
          <w:p w:rsidR="00D84DD4" w:rsidRPr="00D84DD4" w:rsidRDefault="00D84DD4" w:rsidP="00D84DD4">
            <w:pPr>
              <w:rPr>
                <w:rFonts w:cs="Arial"/>
                <w:b/>
                <w:sz w:val="16"/>
                <w:szCs w:val="16"/>
              </w:rPr>
            </w:pPr>
            <w:r w:rsidRPr="00D84DD4">
              <w:rPr>
                <w:rFonts w:cs="Arial"/>
                <w:b/>
                <w:sz w:val="16"/>
                <w:szCs w:val="16"/>
              </w:rPr>
              <w:t>Criteria</w:t>
            </w:r>
          </w:p>
        </w:tc>
        <w:tc>
          <w:tcPr>
            <w:tcW w:w="1559" w:type="dxa"/>
          </w:tcPr>
          <w:p w:rsidR="00D84DD4" w:rsidRPr="00D84DD4" w:rsidRDefault="00D84DD4" w:rsidP="00D84DD4">
            <w:pPr>
              <w:rPr>
                <w:rFonts w:cs="Arial"/>
                <w:b/>
                <w:sz w:val="16"/>
                <w:szCs w:val="16"/>
              </w:rPr>
            </w:pPr>
            <w:r w:rsidRPr="00D84DD4">
              <w:rPr>
                <w:rFonts w:cs="Arial"/>
                <w:b/>
                <w:sz w:val="16"/>
                <w:szCs w:val="16"/>
              </w:rPr>
              <w:t>Criteria Weighting</w:t>
            </w:r>
          </w:p>
        </w:tc>
        <w:tc>
          <w:tcPr>
            <w:tcW w:w="2552" w:type="dxa"/>
          </w:tcPr>
          <w:p w:rsidR="00D84DD4" w:rsidRPr="00D84DD4" w:rsidRDefault="00D84DD4" w:rsidP="00D84DD4">
            <w:pPr>
              <w:rPr>
                <w:rFonts w:cs="Arial"/>
                <w:b/>
                <w:sz w:val="16"/>
                <w:szCs w:val="16"/>
              </w:rPr>
            </w:pPr>
            <w:r w:rsidRPr="00D84DD4">
              <w:rPr>
                <w:rFonts w:cs="Arial"/>
                <w:b/>
                <w:sz w:val="16"/>
                <w:szCs w:val="16"/>
              </w:rPr>
              <w:t>Sub-Criteria</w:t>
            </w:r>
          </w:p>
        </w:tc>
        <w:tc>
          <w:tcPr>
            <w:tcW w:w="3685" w:type="dxa"/>
          </w:tcPr>
          <w:p w:rsidR="00D84DD4" w:rsidRPr="00D84DD4" w:rsidRDefault="00D84DD4" w:rsidP="00D84DD4">
            <w:pPr>
              <w:rPr>
                <w:rFonts w:cs="Arial"/>
                <w:b/>
                <w:sz w:val="16"/>
                <w:szCs w:val="16"/>
              </w:rPr>
            </w:pPr>
            <w:r w:rsidRPr="00D84DD4">
              <w:rPr>
                <w:rFonts w:cs="Arial"/>
                <w:b/>
                <w:sz w:val="16"/>
                <w:szCs w:val="16"/>
              </w:rPr>
              <w:t xml:space="preserve">Description </w:t>
            </w:r>
          </w:p>
        </w:tc>
        <w:tc>
          <w:tcPr>
            <w:tcW w:w="1134" w:type="dxa"/>
          </w:tcPr>
          <w:p w:rsidR="00D84DD4" w:rsidRPr="00D84DD4" w:rsidRDefault="00D84DD4" w:rsidP="00D84DD4">
            <w:pPr>
              <w:rPr>
                <w:rFonts w:cs="Arial"/>
                <w:b/>
                <w:sz w:val="16"/>
                <w:szCs w:val="16"/>
              </w:rPr>
            </w:pPr>
            <w:r w:rsidRPr="00D84DD4">
              <w:rPr>
                <w:rFonts w:cs="Arial"/>
                <w:b/>
                <w:sz w:val="16"/>
                <w:szCs w:val="16"/>
              </w:rPr>
              <w:t xml:space="preserve">Value </w:t>
            </w:r>
          </w:p>
        </w:tc>
        <w:tc>
          <w:tcPr>
            <w:tcW w:w="1156" w:type="dxa"/>
          </w:tcPr>
          <w:p w:rsidR="00D84DD4" w:rsidRPr="00D84DD4" w:rsidRDefault="00D84DD4" w:rsidP="00D84DD4">
            <w:pPr>
              <w:rPr>
                <w:rFonts w:cs="Arial"/>
                <w:b/>
                <w:sz w:val="16"/>
                <w:szCs w:val="16"/>
              </w:rPr>
            </w:pPr>
            <w:r w:rsidRPr="00D84DD4">
              <w:rPr>
                <w:rFonts w:cs="Arial"/>
                <w:b/>
                <w:sz w:val="16"/>
                <w:szCs w:val="16"/>
              </w:rPr>
              <w:t xml:space="preserve">Score </w:t>
            </w:r>
          </w:p>
        </w:tc>
      </w:tr>
      <w:tr w:rsidR="00D84DD4" w:rsidRPr="0082436C" w:rsidTr="00D84DD4">
        <w:trPr>
          <w:trHeight w:val="630"/>
          <w:tblHeader/>
        </w:trPr>
        <w:tc>
          <w:tcPr>
            <w:tcW w:w="1526" w:type="dxa"/>
          </w:tcPr>
          <w:p w:rsidR="00D84DD4" w:rsidRPr="00D84DD4" w:rsidRDefault="00D84DD4" w:rsidP="00D84DD4">
            <w:pPr>
              <w:rPr>
                <w:rFonts w:cs="Arial"/>
                <w:sz w:val="16"/>
                <w:szCs w:val="16"/>
              </w:rPr>
            </w:pPr>
            <w:r w:rsidRPr="00D84DD4">
              <w:rPr>
                <w:rFonts w:cs="Arial"/>
                <w:sz w:val="16"/>
                <w:szCs w:val="16"/>
              </w:rPr>
              <w:t>20%</w:t>
            </w:r>
          </w:p>
        </w:tc>
        <w:tc>
          <w:tcPr>
            <w:tcW w:w="1559" w:type="dxa"/>
          </w:tcPr>
          <w:p w:rsidR="00D84DD4" w:rsidRPr="00D84DD4" w:rsidRDefault="00D84DD4" w:rsidP="00D84DD4">
            <w:pPr>
              <w:rPr>
                <w:rFonts w:cs="Arial"/>
                <w:sz w:val="16"/>
                <w:szCs w:val="16"/>
              </w:rPr>
            </w:pPr>
            <w:r w:rsidRPr="00D84DD4">
              <w:rPr>
                <w:rFonts w:cs="Arial"/>
                <w:sz w:val="16"/>
                <w:szCs w:val="16"/>
              </w:rPr>
              <w:t>Project plan and execution</w:t>
            </w:r>
          </w:p>
        </w:tc>
        <w:tc>
          <w:tcPr>
            <w:tcW w:w="1559" w:type="dxa"/>
          </w:tcPr>
          <w:p w:rsidR="00D84DD4" w:rsidRPr="00D84DD4" w:rsidRDefault="00D84DD4" w:rsidP="00D84DD4">
            <w:pPr>
              <w:rPr>
                <w:rFonts w:cs="Arial"/>
                <w:sz w:val="16"/>
                <w:szCs w:val="16"/>
              </w:rPr>
            </w:pPr>
            <w:r w:rsidRPr="00D84DD4">
              <w:rPr>
                <w:rFonts w:cs="Arial"/>
                <w:sz w:val="16"/>
                <w:szCs w:val="16"/>
              </w:rPr>
              <w:t>20%</w:t>
            </w:r>
          </w:p>
        </w:tc>
        <w:tc>
          <w:tcPr>
            <w:tcW w:w="2552" w:type="dxa"/>
          </w:tcPr>
          <w:p w:rsidR="00D84DD4" w:rsidRPr="00D84DD4" w:rsidRDefault="00D84DD4" w:rsidP="00D84DD4">
            <w:pPr>
              <w:rPr>
                <w:rFonts w:cs="Arial"/>
                <w:sz w:val="16"/>
                <w:szCs w:val="16"/>
              </w:rPr>
            </w:pPr>
            <w:r w:rsidRPr="00D84DD4">
              <w:rPr>
                <w:rFonts w:cs="Arial"/>
                <w:sz w:val="16"/>
                <w:szCs w:val="16"/>
              </w:rPr>
              <w:t xml:space="preserve">The applicant shall provide a project plan using </w:t>
            </w:r>
            <w:r w:rsidR="00783AD8" w:rsidRPr="00D84DD4">
              <w:rPr>
                <w:rFonts w:cs="Arial"/>
                <w:sz w:val="16"/>
                <w:szCs w:val="16"/>
              </w:rPr>
              <w:t>Gantt</w:t>
            </w:r>
            <w:r w:rsidRPr="00D84DD4">
              <w:rPr>
                <w:rFonts w:cs="Arial"/>
                <w:sz w:val="16"/>
                <w:szCs w:val="16"/>
              </w:rPr>
              <w:t xml:space="preserve"> chart for the execution of the project, broken down into tasks and sub-tasks</w:t>
            </w:r>
          </w:p>
        </w:tc>
        <w:tc>
          <w:tcPr>
            <w:tcW w:w="3685" w:type="dxa"/>
          </w:tcPr>
          <w:p w:rsidR="00D84DD4" w:rsidRPr="00D84DD4" w:rsidRDefault="00D84DD4" w:rsidP="00D84DD4">
            <w:pPr>
              <w:rPr>
                <w:rFonts w:cs="Arial"/>
                <w:sz w:val="16"/>
                <w:szCs w:val="16"/>
              </w:rPr>
            </w:pPr>
            <w:r w:rsidRPr="00D84DD4">
              <w:rPr>
                <w:rFonts w:cs="Arial"/>
                <w:sz w:val="16"/>
                <w:szCs w:val="16"/>
              </w:rPr>
              <w:t>Provide</w:t>
            </w:r>
            <w:r w:rsidR="002C01DF">
              <w:rPr>
                <w:rFonts w:cs="Arial"/>
                <w:sz w:val="16"/>
                <w:szCs w:val="16"/>
              </w:rPr>
              <w:t>d a precise</w:t>
            </w:r>
            <w:r w:rsidRPr="00D84DD4">
              <w:rPr>
                <w:rFonts w:cs="Arial"/>
                <w:sz w:val="16"/>
                <w:szCs w:val="16"/>
              </w:rPr>
              <w:t xml:space="preserve"> plan of the timeline for the project broken down into tasks and sub-tasks, demonstrating a good understanding of the work to be executed.</w:t>
            </w:r>
          </w:p>
        </w:tc>
        <w:tc>
          <w:tcPr>
            <w:tcW w:w="1134" w:type="dxa"/>
          </w:tcPr>
          <w:p w:rsidR="00D84DD4" w:rsidRPr="00D84DD4" w:rsidRDefault="00D84DD4" w:rsidP="00D84DD4">
            <w:pPr>
              <w:rPr>
                <w:rFonts w:cs="Arial"/>
                <w:sz w:val="16"/>
                <w:szCs w:val="16"/>
              </w:rPr>
            </w:pPr>
            <w:r w:rsidRPr="00D84DD4">
              <w:rPr>
                <w:rFonts w:cs="Arial"/>
                <w:sz w:val="16"/>
                <w:szCs w:val="16"/>
              </w:rPr>
              <w:t>10</w:t>
            </w:r>
          </w:p>
        </w:tc>
        <w:tc>
          <w:tcPr>
            <w:tcW w:w="1156" w:type="dxa"/>
          </w:tcPr>
          <w:p w:rsidR="00D84DD4" w:rsidRPr="00D84DD4" w:rsidRDefault="00D84DD4" w:rsidP="00D84DD4">
            <w:pPr>
              <w:rPr>
                <w:rFonts w:cs="Arial"/>
                <w:sz w:val="16"/>
                <w:szCs w:val="16"/>
              </w:rPr>
            </w:pPr>
          </w:p>
        </w:tc>
      </w:tr>
      <w:tr w:rsidR="00D84DD4" w:rsidRPr="0082436C" w:rsidTr="00D84DD4">
        <w:trPr>
          <w:trHeight w:val="630"/>
          <w:tblHeader/>
        </w:trPr>
        <w:tc>
          <w:tcPr>
            <w:tcW w:w="1526" w:type="dxa"/>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2552" w:type="dxa"/>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Provide</w:t>
            </w:r>
            <w:r w:rsidR="00783AD8">
              <w:rPr>
                <w:rFonts w:cs="Arial"/>
                <w:sz w:val="16"/>
                <w:szCs w:val="16"/>
              </w:rPr>
              <w:t>d</w:t>
            </w:r>
            <w:r w:rsidR="002C01DF">
              <w:rPr>
                <w:rFonts w:cs="Arial"/>
                <w:sz w:val="16"/>
                <w:szCs w:val="16"/>
              </w:rPr>
              <w:t xml:space="preserve"> a</w:t>
            </w:r>
            <w:r w:rsidRPr="00D84DD4">
              <w:rPr>
                <w:rFonts w:cs="Arial"/>
                <w:sz w:val="16"/>
                <w:szCs w:val="16"/>
              </w:rPr>
              <w:t xml:space="preserve"> plan of the timeline for the project broken down into tasks and sub-tasks, demonstrating a poor understanding of the work to be executed.</w:t>
            </w:r>
          </w:p>
        </w:tc>
        <w:tc>
          <w:tcPr>
            <w:tcW w:w="1134" w:type="dxa"/>
          </w:tcPr>
          <w:p w:rsidR="00D84DD4" w:rsidRPr="00D84DD4" w:rsidRDefault="00783AD8" w:rsidP="00D84DD4">
            <w:pPr>
              <w:rPr>
                <w:rFonts w:cs="Arial"/>
                <w:sz w:val="16"/>
                <w:szCs w:val="16"/>
              </w:rPr>
            </w:pPr>
            <w:r>
              <w:rPr>
                <w:rFonts w:cs="Arial"/>
                <w:sz w:val="16"/>
                <w:szCs w:val="16"/>
              </w:rPr>
              <w:t>8</w:t>
            </w:r>
          </w:p>
        </w:tc>
        <w:tc>
          <w:tcPr>
            <w:tcW w:w="1156" w:type="dxa"/>
          </w:tcPr>
          <w:p w:rsidR="00D84DD4" w:rsidRPr="00D84DD4" w:rsidRDefault="00D84DD4" w:rsidP="00D84DD4">
            <w:pPr>
              <w:rPr>
                <w:rFonts w:cs="Arial"/>
                <w:sz w:val="16"/>
                <w:szCs w:val="16"/>
              </w:rPr>
            </w:pPr>
          </w:p>
        </w:tc>
      </w:tr>
      <w:tr w:rsidR="00D84DD4" w:rsidRPr="0082436C" w:rsidTr="00D84DD4">
        <w:trPr>
          <w:trHeight w:val="630"/>
          <w:tblHeader/>
        </w:trPr>
        <w:tc>
          <w:tcPr>
            <w:tcW w:w="1526" w:type="dxa"/>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1559" w:type="dxa"/>
          </w:tcPr>
          <w:p w:rsidR="00D84DD4" w:rsidRPr="00D84DD4" w:rsidRDefault="00D84DD4" w:rsidP="00D84DD4">
            <w:pPr>
              <w:rPr>
                <w:rFonts w:cs="Arial"/>
                <w:sz w:val="16"/>
                <w:szCs w:val="16"/>
              </w:rPr>
            </w:pPr>
          </w:p>
        </w:tc>
        <w:tc>
          <w:tcPr>
            <w:tcW w:w="2552" w:type="dxa"/>
          </w:tcPr>
          <w:p w:rsidR="00D84DD4" w:rsidRPr="00D84DD4" w:rsidRDefault="00D84DD4" w:rsidP="00D84DD4">
            <w:pPr>
              <w:rPr>
                <w:rFonts w:cs="Arial"/>
                <w:sz w:val="16"/>
                <w:szCs w:val="16"/>
              </w:rPr>
            </w:pPr>
          </w:p>
        </w:tc>
        <w:tc>
          <w:tcPr>
            <w:tcW w:w="3685" w:type="dxa"/>
          </w:tcPr>
          <w:p w:rsidR="00D84DD4" w:rsidRPr="00D84DD4" w:rsidRDefault="00D84DD4" w:rsidP="00D84DD4">
            <w:pPr>
              <w:rPr>
                <w:rFonts w:cs="Arial"/>
                <w:sz w:val="16"/>
                <w:szCs w:val="16"/>
              </w:rPr>
            </w:pPr>
            <w:r w:rsidRPr="00D84DD4">
              <w:rPr>
                <w:rFonts w:cs="Arial"/>
                <w:sz w:val="16"/>
                <w:szCs w:val="16"/>
              </w:rPr>
              <w:t>Failed to provide a plan of the timeline for the project broken down into tasks and sub-tasks.</w:t>
            </w:r>
          </w:p>
        </w:tc>
        <w:tc>
          <w:tcPr>
            <w:tcW w:w="1134" w:type="dxa"/>
          </w:tcPr>
          <w:p w:rsidR="00D84DD4" w:rsidRPr="00D84DD4" w:rsidRDefault="00D84DD4" w:rsidP="00D84DD4">
            <w:pPr>
              <w:rPr>
                <w:rFonts w:cs="Arial"/>
                <w:sz w:val="16"/>
                <w:szCs w:val="16"/>
              </w:rPr>
            </w:pPr>
            <w:r w:rsidRPr="00D84DD4">
              <w:rPr>
                <w:rFonts w:cs="Arial"/>
                <w:sz w:val="16"/>
                <w:szCs w:val="16"/>
              </w:rPr>
              <w:t>0</w:t>
            </w:r>
          </w:p>
        </w:tc>
        <w:tc>
          <w:tcPr>
            <w:tcW w:w="1156" w:type="dxa"/>
          </w:tcPr>
          <w:p w:rsidR="00D84DD4" w:rsidRPr="00D84DD4" w:rsidRDefault="00D84DD4" w:rsidP="00D84DD4">
            <w:pPr>
              <w:rPr>
                <w:rFonts w:cs="Arial"/>
                <w:sz w:val="16"/>
                <w:szCs w:val="16"/>
              </w:rPr>
            </w:pPr>
          </w:p>
        </w:tc>
      </w:tr>
    </w:tbl>
    <w:p w:rsidR="00EA645F" w:rsidRPr="00EA645F" w:rsidRDefault="00EA645F" w:rsidP="00EA645F">
      <w:pPr>
        <w:rPr>
          <w:lang w:val="en-US"/>
        </w:rPr>
      </w:pPr>
    </w:p>
    <w:p w:rsidR="00CD1E02" w:rsidRDefault="0082436C" w:rsidP="00CD1E02">
      <w:pPr>
        <w:rPr>
          <w:lang w:val="en-US"/>
        </w:rPr>
      </w:pPr>
      <w:r>
        <w:rPr>
          <w:lang w:val="en-US"/>
        </w:rPr>
        <w:t xml:space="preserve"> </w:t>
      </w:r>
    </w:p>
    <w:p w:rsidR="00E01387" w:rsidRDefault="00E01387" w:rsidP="00CD1E02">
      <w:pPr>
        <w:rPr>
          <w:lang w:val="en-US"/>
        </w:rPr>
      </w:pPr>
      <w:r w:rsidRPr="00E01387">
        <w:rPr>
          <w:b/>
          <w:bCs/>
          <w:lang w:val="en-ZA"/>
        </w:rPr>
        <w:t>Threshold: Minim</w:t>
      </w:r>
      <w:r>
        <w:rPr>
          <w:b/>
          <w:bCs/>
          <w:lang w:val="en-ZA"/>
        </w:rPr>
        <w:t>um weighted score required is 80</w:t>
      </w:r>
      <w:r w:rsidRPr="00E01387">
        <w:rPr>
          <w:b/>
          <w:bCs/>
          <w:lang w:val="en-ZA"/>
        </w:rPr>
        <w:t>%</w:t>
      </w:r>
    </w:p>
    <w:p w:rsidR="00E01387" w:rsidRDefault="00E01387" w:rsidP="00CD1E02">
      <w:pPr>
        <w:rPr>
          <w:lang w:val="en-US"/>
        </w:rPr>
      </w:pPr>
    </w:p>
    <w:p w:rsidR="00E01387" w:rsidRPr="00CD1E02" w:rsidRDefault="00E01387" w:rsidP="00CD1E02">
      <w:pPr>
        <w:rPr>
          <w:lang w:val="en-US"/>
        </w:rPr>
      </w:pPr>
    </w:p>
    <w:p w:rsidR="00CD1E02" w:rsidRPr="00CD1E02" w:rsidRDefault="00CD1E02" w:rsidP="00CD1E02">
      <w:pPr>
        <w:rPr>
          <w:lang w:val="en-US"/>
        </w:rPr>
      </w:pPr>
    </w:p>
    <w:sectPr w:rsidR="00CD1E02" w:rsidRPr="00CD1E02" w:rsidSect="00D84DD4">
      <w:footnotePr>
        <w:pos w:val="beneathText"/>
      </w:footnotePr>
      <w:pgSz w:w="15252" w:h="11905" w:orient="landscape"/>
      <w:pgMar w:top="1276" w:right="1021" w:bottom="1134" w:left="1276" w:header="102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D2" w:rsidRDefault="001052D2">
      <w:r>
        <w:separator/>
      </w:r>
    </w:p>
  </w:endnote>
  <w:endnote w:type="continuationSeparator" w:id="0">
    <w:p w:rsidR="001052D2" w:rsidRDefault="001052D2">
      <w:r>
        <w:continuationSeparator/>
      </w:r>
    </w:p>
  </w:endnote>
  <w:endnote w:type="continuationNotice" w:id="1">
    <w:p w:rsidR="001052D2" w:rsidRDefault="0010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E3" w:rsidRDefault="00194AE3"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4AE3" w:rsidRDefault="00194AE3"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E3" w:rsidRDefault="00194AE3" w:rsidP="00F811A2">
    <w:pPr>
      <w:pStyle w:val="Footer"/>
    </w:pPr>
    <w:r>
      <w:t xml:space="preserve">CSIR RFP No </w:t>
    </w:r>
    <w:r w:rsidR="002B6C9F" w:rsidRPr="002B6C9F">
      <w:t>769</w:t>
    </w:r>
    <w:r w:rsidR="002B6C9F">
      <w:t>/02/06</w:t>
    </w:r>
    <w:r>
      <w:t>/2017</w:t>
    </w:r>
    <w:r>
      <w:tab/>
      <w:t xml:space="preserve">Page </w:t>
    </w:r>
    <w:r>
      <w:rPr>
        <w:b/>
        <w:sz w:val="24"/>
      </w:rPr>
      <w:fldChar w:fldCharType="begin"/>
    </w:r>
    <w:r>
      <w:rPr>
        <w:b/>
      </w:rPr>
      <w:instrText xml:space="preserve"> PAGE </w:instrText>
    </w:r>
    <w:r>
      <w:rPr>
        <w:b/>
        <w:sz w:val="24"/>
      </w:rPr>
      <w:fldChar w:fldCharType="separate"/>
    </w:r>
    <w:r w:rsidR="00E1141A">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E1141A">
      <w:rPr>
        <w:b/>
        <w:noProof/>
      </w:rPr>
      <w:t>17</w:t>
    </w:r>
    <w:r>
      <w:rPr>
        <w:b/>
        <w:sz w:val="24"/>
      </w:rPr>
      <w:fldChar w:fldCharType="end"/>
    </w:r>
  </w:p>
  <w:p w:rsidR="00194AE3" w:rsidRDefault="00194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D2" w:rsidRDefault="001052D2">
      <w:r>
        <w:separator/>
      </w:r>
    </w:p>
  </w:footnote>
  <w:footnote w:type="continuationSeparator" w:id="0">
    <w:p w:rsidR="001052D2" w:rsidRDefault="001052D2">
      <w:r>
        <w:continuationSeparator/>
      </w:r>
    </w:p>
  </w:footnote>
  <w:footnote w:type="continuationNotice" w:id="1">
    <w:p w:rsidR="001052D2" w:rsidRDefault="001052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E3" w:rsidRPr="007C610C" w:rsidRDefault="00194AE3" w:rsidP="007C610C">
    <w:pPr>
      <w:pStyle w:val="Header"/>
      <w:jc w:val="right"/>
      <w:rPr>
        <w:sz w:val="20"/>
        <w:szCs w:val="20"/>
      </w:rPr>
    </w:pPr>
    <w:r w:rsidRPr="007C610C">
      <w:rPr>
        <w:sz w:val="20"/>
        <w:szCs w:val="20"/>
      </w:rPr>
      <w:t>CSIR TENDER DOCUMENTATION</w:t>
    </w:r>
  </w:p>
  <w:p w:rsidR="00194AE3" w:rsidRDefault="0019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1A07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C002A9"/>
    <w:multiLevelType w:val="hybridMultilevel"/>
    <w:tmpl w:val="7FA8DD1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06F64C6D"/>
    <w:multiLevelType w:val="hybridMultilevel"/>
    <w:tmpl w:val="7EEA5192"/>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3">
    <w:nsid w:val="25304B37"/>
    <w:multiLevelType w:val="hybridMultilevel"/>
    <w:tmpl w:val="5F00E85A"/>
    <w:lvl w:ilvl="0" w:tplc="AA063088">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4">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5">
    <w:nsid w:val="29AC6E6A"/>
    <w:multiLevelType w:val="hybridMultilevel"/>
    <w:tmpl w:val="F0080D84"/>
    <w:lvl w:ilvl="0" w:tplc="492A2258">
      <w:start w:val="5"/>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0B12DE8"/>
    <w:multiLevelType w:val="hybridMultilevel"/>
    <w:tmpl w:val="F6689DBC"/>
    <w:lvl w:ilvl="0" w:tplc="08090001">
      <w:start w:val="1"/>
      <w:numFmt w:val="bullet"/>
      <w:lvlText w:val=""/>
      <w:lvlJc w:val="left"/>
      <w:pPr>
        <w:ind w:left="1080" w:hanging="360"/>
      </w:pPr>
      <w:rPr>
        <w:rFonts w:ascii="Symbol" w:hAnsi="Symbol" w:hint="default"/>
      </w:rPr>
    </w:lvl>
    <w:lvl w:ilvl="1" w:tplc="86669CA8">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3F7449D"/>
    <w:multiLevelType w:val="hybridMultilevel"/>
    <w:tmpl w:val="3F7CEA82"/>
    <w:lvl w:ilvl="0" w:tplc="611E36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2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1">
    <w:nsid w:val="370D19A3"/>
    <w:multiLevelType w:val="hybridMultilevel"/>
    <w:tmpl w:val="4FE0B024"/>
    <w:lvl w:ilvl="0" w:tplc="CF7C3E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742153C"/>
    <w:multiLevelType w:val="hybridMultilevel"/>
    <w:tmpl w:val="BA96B2A6"/>
    <w:lvl w:ilvl="0" w:tplc="0809000F">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3">
    <w:nsid w:val="37877B80"/>
    <w:multiLevelType w:val="hybridMultilevel"/>
    <w:tmpl w:val="41747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5">
    <w:nsid w:val="46446A17"/>
    <w:multiLevelType w:val="hybridMultilevel"/>
    <w:tmpl w:val="8DB2742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6B72BEE"/>
    <w:multiLevelType w:val="hybridMultilevel"/>
    <w:tmpl w:val="18606D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A2406E3"/>
    <w:multiLevelType w:val="hybridMultilevel"/>
    <w:tmpl w:val="86ECA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75876"/>
    <w:multiLevelType w:val="hybridMultilevel"/>
    <w:tmpl w:val="00DEA31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9">
    <w:nsid w:val="5A693108"/>
    <w:multiLevelType w:val="hybridMultilevel"/>
    <w:tmpl w:val="8696CCC6"/>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0">
    <w:nsid w:val="5A6F171A"/>
    <w:multiLevelType w:val="hybridMultilevel"/>
    <w:tmpl w:val="A9E097B2"/>
    <w:lvl w:ilvl="0" w:tplc="AFE464F0">
      <w:numFmt w:val="bullet"/>
      <w:lvlText w:val=""/>
      <w:lvlJc w:val="left"/>
      <w:pPr>
        <w:ind w:left="144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AEA7A1D"/>
    <w:multiLevelType w:val="hybridMultilevel"/>
    <w:tmpl w:val="14B829CE"/>
    <w:lvl w:ilvl="0" w:tplc="86669CA8">
      <w:start w:val="1"/>
      <w:numFmt w:val="bullet"/>
      <w:lvlText w:val=""/>
      <w:lvlJc w:val="left"/>
      <w:pPr>
        <w:tabs>
          <w:tab w:val="num" w:pos="900"/>
        </w:tabs>
        <w:ind w:left="900" w:hanging="360"/>
      </w:pPr>
      <w:rPr>
        <w:rFonts w:ascii="Symbol" w:hAnsi="Symbol" w:hint="default"/>
      </w:rPr>
    </w:lvl>
    <w:lvl w:ilvl="1" w:tplc="697C1A5A">
      <w:start w:val="1"/>
      <w:numFmt w:val="bullet"/>
      <w:lvlText w:val="o"/>
      <w:lvlJc w:val="left"/>
      <w:pPr>
        <w:tabs>
          <w:tab w:val="num" w:pos="1620"/>
        </w:tabs>
        <w:ind w:left="1620" w:hanging="360"/>
      </w:pPr>
      <w:rPr>
        <w:rFonts w:ascii="Courier New" w:hAnsi="Courier New" w:cs="Courier New" w:hint="default"/>
      </w:rPr>
    </w:lvl>
    <w:lvl w:ilvl="2" w:tplc="73A04E84" w:tentative="1">
      <w:start w:val="1"/>
      <w:numFmt w:val="bullet"/>
      <w:lvlText w:val=""/>
      <w:lvlJc w:val="left"/>
      <w:pPr>
        <w:tabs>
          <w:tab w:val="num" w:pos="2340"/>
        </w:tabs>
        <w:ind w:left="2340" w:hanging="360"/>
      </w:pPr>
      <w:rPr>
        <w:rFonts w:ascii="Wingdings" w:hAnsi="Wingdings" w:hint="default"/>
      </w:rPr>
    </w:lvl>
    <w:lvl w:ilvl="3" w:tplc="8294E290" w:tentative="1">
      <w:start w:val="1"/>
      <w:numFmt w:val="bullet"/>
      <w:lvlText w:val=""/>
      <w:lvlJc w:val="left"/>
      <w:pPr>
        <w:tabs>
          <w:tab w:val="num" w:pos="3060"/>
        </w:tabs>
        <w:ind w:left="3060" w:hanging="360"/>
      </w:pPr>
      <w:rPr>
        <w:rFonts w:ascii="Symbol" w:hAnsi="Symbol" w:hint="default"/>
      </w:rPr>
    </w:lvl>
    <w:lvl w:ilvl="4" w:tplc="6BD89B08" w:tentative="1">
      <w:start w:val="1"/>
      <w:numFmt w:val="bullet"/>
      <w:lvlText w:val="o"/>
      <w:lvlJc w:val="left"/>
      <w:pPr>
        <w:tabs>
          <w:tab w:val="num" w:pos="3780"/>
        </w:tabs>
        <w:ind w:left="3780" w:hanging="360"/>
      </w:pPr>
      <w:rPr>
        <w:rFonts w:ascii="Courier New" w:hAnsi="Courier New" w:cs="Courier New" w:hint="default"/>
      </w:rPr>
    </w:lvl>
    <w:lvl w:ilvl="5" w:tplc="1F509F54" w:tentative="1">
      <w:start w:val="1"/>
      <w:numFmt w:val="bullet"/>
      <w:lvlText w:val=""/>
      <w:lvlJc w:val="left"/>
      <w:pPr>
        <w:tabs>
          <w:tab w:val="num" w:pos="4500"/>
        </w:tabs>
        <w:ind w:left="4500" w:hanging="360"/>
      </w:pPr>
      <w:rPr>
        <w:rFonts w:ascii="Wingdings" w:hAnsi="Wingdings" w:hint="default"/>
      </w:rPr>
    </w:lvl>
    <w:lvl w:ilvl="6" w:tplc="C74AEBAE" w:tentative="1">
      <w:start w:val="1"/>
      <w:numFmt w:val="bullet"/>
      <w:lvlText w:val=""/>
      <w:lvlJc w:val="left"/>
      <w:pPr>
        <w:tabs>
          <w:tab w:val="num" w:pos="5220"/>
        </w:tabs>
        <w:ind w:left="5220" w:hanging="360"/>
      </w:pPr>
      <w:rPr>
        <w:rFonts w:ascii="Symbol" w:hAnsi="Symbol" w:hint="default"/>
      </w:rPr>
    </w:lvl>
    <w:lvl w:ilvl="7" w:tplc="3B06AFB2" w:tentative="1">
      <w:start w:val="1"/>
      <w:numFmt w:val="bullet"/>
      <w:lvlText w:val="o"/>
      <w:lvlJc w:val="left"/>
      <w:pPr>
        <w:tabs>
          <w:tab w:val="num" w:pos="5940"/>
        </w:tabs>
        <w:ind w:left="5940" w:hanging="360"/>
      </w:pPr>
      <w:rPr>
        <w:rFonts w:ascii="Courier New" w:hAnsi="Courier New" w:cs="Courier New" w:hint="default"/>
      </w:rPr>
    </w:lvl>
    <w:lvl w:ilvl="8" w:tplc="ABAA1E5A" w:tentative="1">
      <w:start w:val="1"/>
      <w:numFmt w:val="bullet"/>
      <w:lvlText w:val=""/>
      <w:lvlJc w:val="left"/>
      <w:pPr>
        <w:tabs>
          <w:tab w:val="num" w:pos="6660"/>
        </w:tabs>
        <w:ind w:left="6660" w:hanging="360"/>
      </w:pPr>
      <w:rPr>
        <w:rFonts w:ascii="Wingdings" w:hAnsi="Wingdings" w:hint="default"/>
      </w:rPr>
    </w:lvl>
  </w:abstractNum>
  <w:abstractNum w:abstractNumId="32">
    <w:nsid w:val="5BDF3E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5">
    <w:nsid w:val="7A013F05"/>
    <w:multiLevelType w:val="hybridMultilevel"/>
    <w:tmpl w:val="E5BE4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5011B2"/>
    <w:multiLevelType w:val="multilevel"/>
    <w:tmpl w:val="15687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E24D5"/>
    <w:multiLevelType w:val="hybridMultilevel"/>
    <w:tmpl w:val="91FC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abstractNum w:abstractNumId="39">
    <w:nsid w:val="7F250439"/>
    <w:multiLevelType w:val="hybridMultilevel"/>
    <w:tmpl w:val="440042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22"/>
  </w:num>
  <w:num w:numId="4">
    <w:abstractNumId w:val="16"/>
  </w:num>
  <w:num w:numId="5">
    <w:abstractNumId w:val="30"/>
  </w:num>
  <w:num w:numId="6">
    <w:abstractNumId w:val="25"/>
  </w:num>
  <w:num w:numId="7">
    <w:abstractNumId w:val="17"/>
  </w:num>
  <w:num w:numId="8">
    <w:abstractNumId w:val="14"/>
  </w:num>
  <w:num w:numId="9">
    <w:abstractNumId w:val="34"/>
  </w:num>
  <w:num w:numId="10">
    <w:abstractNumId w:val="20"/>
  </w:num>
  <w:num w:numId="11">
    <w:abstractNumId w:val="24"/>
  </w:num>
  <w:num w:numId="12">
    <w:abstractNumId w:val="15"/>
  </w:num>
  <w:num w:numId="13">
    <w:abstractNumId w:val="29"/>
  </w:num>
  <w:num w:numId="14">
    <w:abstractNumId w:val="2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7"/>
  </w:num>
  <w:num w:numId="28">
    <w:abstractNumId w:val="0"/>
  </w:num>
  <w:num w:numId="29">
    <w:abstractNumId w:val="0"/>
  </w:num>
  <w:num w:numId="30">
    <w:abstractNumId w:val="35"/>
  </w:num>
  <w:num w:numId="31">
    <w:abstractNumId w:val="28"/>
  </w:num>
  <w:num w:numId="32">
    <w:abstractNumId w:val="36"/>
  </w:num>
  <w:num w:numId="33">
    <w:abstractNumId w:val="12"/>
  </w:num>
  <w:num w:numId="34">
    <w:abstractNumId w:val="32"/>
  </w:num>
  <w:num w:numId="35">
    <w:abstractNumId w:val="37"/>
  </w:num>
  <w:num w:numId="36">
    <w:abstractNumId w:val="39"/>
  </w:num>
  <w:num w:numId="37">
    <w:abstractNumId w:val="26"/>
  </w:num>
  <w:num w:numId="38">
    <w:abstractNumId w:val="11"/>
  </w:num>
  <w:num w:numId="39">
    <w:abstractNumId w:val="13"/>
  </w:num>
  <w:num w:numId="40">
    <w:abstractNumId w:val="18"/>
  </w:num>
  <w:num w:numId="41">
    <w:abstractNumId w:val="21"/>
  </w:num>
  <w:num w:numId="42">
    <w:abstractNumId w:val="0"/>
  </w:num>
  <w:num w:numId="4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53"/>
    <w:rsid w:val="0000432F"/>
    <w:rsid w:val="00011A80"/>
    <w:rsid w:val="00014AA2"/>
    <w:rsid w:val="000169FF"/>
    <w:rsid w:val="00020619"/>
    <w:rsid w:val="00023682"/>
    <w:rsid w:val="00023B8F"/>
    <w:rsid w:val="000253F4"/>
    <w:rsid w:val="000278C3"/>
    <w:rsid w:val="00027AA8"/>
    <w:rsid w:val="00030672"/>
    <w:rsid w:val="00032A61"/>
    <w:rsid w:val="0003531F"/>
    <w:rsid w:val="0004026A"/>
    <w:rsid w:val="00042397"/>
    <w:rsid w:val="000429E3"/>
    <w:rsid w:val="00043EA1"/>
    <w:rsid w:val="000444D0"/>
    <w:rsid w:val="000456D8"/>
    <w:rsid w:val="000467A5"/>
    <w:rsid w:val="00047DFC"/>
    <w:rsid w:val="0005094D"/>
    <w:rsid w:val="000546DA"/>
    <w:rsid w:val="00054FBB"/>
    <w:rsid w:val="00055845"/>
    <w:rsid w:val="00056CF5"/>
    <w:rsid w:val="00060E8D"/>
    <w:rsid w:val="000618CB"/>
    <w:rsid w:val="00064F3E"/>
    <w:rsid w:val="000654AB"/>
    <w:rsid w:val="00065EC0"/>
    <w:rsid w:val="00070F7B"/>
    <w:rsid w:val="0007518C"/>
    <w:rsid w:val="00083164"/>
    <w:rsid w:val="000853A5"/>
    <w:rsid w:val="00085C2C"/>
    <w:rsid w:val="00087280"/>
    <w:rsid w:val="00091E85"/>
    <w:rsid w:val="0009564D"/>
    <w:rsid w:val="000A1AA8"/>
    <w:rsid w:val="000A202A"/>
    <w:rsid w:val="000A43C4"/>
    <w:rsid w:val="000B1776"/>
    <w:rsid w:val="000B2F2C"/>
    <w:rsid w:val="000B4ABE"/>
    <w:rsid w:val="000B6032"/>
    <w:rsid w:val="000B6735"/>
    <w:rsid w:val="000C4CF0"/>
    <w:rsid w:val="000C61C6"/>
    <w:rsid w:val="000C6282"/>
    <w:rsid w:val="000C658B"/>
    <w:rsid w:val="000D1191"/>
    <w:rsid w:val="000D1AC4"/>
    <w:rsid w:val="000D2DF4"/>
    <w:rsid w:val="000E14E1"/>
    <w:rsid w:val="000E16E0"/>
    <w:rsid w:val="000E1B9E"/>
    <w:rsid w:val="000E3CAD"/>
    <w:rsid w:val="000E4C68"/>
    <w:rsid w:val="000E6CCC"/>
    <w:rsid w:val="000E799F"/>
    <w:rsid w:val="000E7C28"/>
    <w:rsid w:val="000F008C"/>
    <w:rsid w:val="000F1751"/>
    <w:rsid w:val="000F305C"/>
    <w:rsid w:val="000F478A"/>
    <w:rsid w:val="000F4E48"/>
    <w:rsid w:val="000F5789"/>
    <w:rsid w:val="000F7C79"/>
    <w:rsid w:val="0010109C"/>
    <w:rsid w:val="00101F16"/>
    <w:rsid w:val="00103137"/>
    <w:rsid w:val="001052D2"/>
    <w:rsid w:val="001067F9"/>
    <w:rsid w:val="0010754C"/>
    <w:rsid w:val="00110229"/>
    <w:rsid w:val="001105AB"/>
    <w:rsid w:val="0011257F"/>
    <w:rsid w:val="00113668"/>
    <w:rsid w:val="00122FEB"/>
    <w:rsid w:val="001242C2"/>
    <w:rsid w:val="00126A2D"/>
    <w:rsid w:val="0013243B"/>
    <w:rsid w:val="001346CD"/>
    <w:rsid w:val="00134B40"/>
    <w:rsid w:val="00134E9F"/>
    <w:rsid w:val="00135A9F"/>
    <w:rsid w:val="00137AF6"/>
    <w:rsid w:val="00143460"/>
    <w:rsid w:val="00146A44"/>
    <w:rsid w:val="00151C25"/>
    <w:rsid w:val="00151FBD"/>
    <w:rsid w:val="0015454F"/>
    <w:rsid w:val="00154FBC"/>
    <w:rsid w:val="001610E9"/>
    <w:rsid w:val="0016279C"/>
    <w:rsid w:val="00162F0C"/>
    <w:rsid w:val="00162F80"/>
    <w:rsid w:val="00165EC7"/>
    <w:rsid w:val="00170538"/>
    <w:rsid w:val="0017054D"/>
    <w:rsid w:val="00174807"/>
    <w:rsid w:val="001846FF"/>
    <w:rsid w:val="001853F1"/>
    <w:rsid w:val="00186752"/>
    <w:rsid w:val="00193BD3"/>
    <w:rsid w:val="00194AE3"/>
    <w:rsid w:val="001A0F30"/>
    <w:rsid w:val="001A4BE8"/>
    <w:rsid w:val="001A6598"/>
    <w:rsid w:val="001B2636"/>
    <w:rsid w:val="001B4A9D"/>
    <w:rsid w:val="001B6460"/>
    <w:rsid w:val="001B74F2"/>
    <w:rsid w:val="001C05CC"/>
    <w:rsid w:val="001C05EB"/>
    <w:rsid w:val="001C1B9C"/>
    <w:rsid w:val="001C1C2B"/>
    <w:rsid w:val="001C1C39"/>
    <w:rsid w:val="001E1D49"/>
    <w:rsid w:val="001E33DB"/>
    <w:rsid w:val="001E4CFA"/>
    <w:rsid w:val="001E5989"/>
    <w:rsid w:val="001E5FE4"/>
    <w:rsid w:val="001F5501"/>
    <w:rsid w:val="001F626F"/>
    <w:rsid w:val="001F766F"/>
    <w:rsid w:val="00201ABE"/>
    <w:rsid w:val="00203D01"/>
    <w:rsid w:val="00203F49"/>
    <w:rsid w:val="00205536"/>
    <w:rsid w:val="0020739E"/>
    <w:rsid w:val="00207ED3"/>
    <w:rsid w:val="00211D2A"/>
    <w:rsid w:val="00211EDF"/>
    <w:rsid w:val="0021231A"/>
    <w:rsid w:val="00215233"/>
    <w:rsid w:val="00215869"/>
    <w:rsid w:val="002159B5"/>
    <w:rsid w:val="00215B24"/>
    <w:rsid w:val="002168B5"/>
    <w:rsid w:val="00217104"/>
    <w:rsid w:val="0022108D"/>
    <w:rsid w:val="00221B72"/>
    <w:rsid w:val="00221CFB"/>
    <w:rsid w:val="00226B23"/>
    <w:rsid w:val="00230349"/>
    <w:rsid w:val="00233881"/>
    <w:rsid w:val="00236D58"/>
    <w:rsid w:val="00242548"/>
    <w:rsid w:val="00244B08"/>
    <w:rsid w:val="00251C1A"/>
    <w:rsid w:val="00260436"/>
    <w:rsid w:val="00260F10"/>
    <w:rsid w:val="00267219"/>
    <w:rsid w:val="00270A6D"/>
    <w:rsid w:val="00270EA3"/>
    <w:rsid w:val="00271562"/>
    <w:rsid w:val="00271C03"/>
    <w:rsid w:val="002772D2"/>
    <w:rsid w:val="002814A6"/>
    <w:rsid w:val="00282915"/>
    <w:rsid w:val="00285A41"/>
    <w:rsid w:val="002908F8"/>
    <w:rsid w:val="0029424E"/>
    <w:rsid w:val="00294899"/>
    <w:rsid w:val="00297559"/>
    <w:rsid w:val="002976EA"/>
    <w:rsid w:val="00297A26"/>
    <w:rsid w:val="002A24BE"/>
    <w:rsid w:val="002A6B9B"/>
    <w:rsid w:val="002A7569"/>
    <w:rsid w:val="002B5675"/>
    <w:rsid w:val="002B5B3F"/>
    <w:rsid w:val="002B5E7B"/>
    <w:rsid w:val="002B6C9F"/>
    <w:rsid w:val="002B6F9E"/>
    <w:rsid w:val="002C0182"/>
    <w:rsid w:val="002C01DF"/>
    <w:rsid w:val="002C3D41"/>
    <w:rsid w:val="002C5380"/>
    <w:rsid w:val="002C594E"/>
    <w:rsid w:val="002D3B26"/>
    <w:rsid w:val="002D7577"/>
    <w:rsid w:val="002E3CD7"/>
    <w:rsid w:val="002E5AE1"/>
    <w:rsid w:val="002F3BF0"/>
    <w:rsid w:val="002F742A"/>
    <w:rsid w:val="002F7FBC"/>
    <w:rsid w:val="00302E92"/>
    <w:rsid w:val="00303110"/>
    <w:rsid w:val="003046B5"/>
    <w:rsid w:val="00305BAE"/>
    <w:rsid w:val="0031012A"/>
    <w:rsid w:val="00311F1E"/>
    <w:rsid w:val="00313484"/>
    <w:rsid w:val="003228E0"/>
    <w:rsid w:val="00322F38"/>
    <w:rsid w:val="00323B22"/>
    <w:rsid w:val="00326942"/>
    <w:rsid w:val="00326D8F"/>
    <w:rsid w:val="00331181"/>
    <w:rsid w:val="00336E84"/>
    <w:rsid w:val="003405D8"/>
    <w:rsid w:val="00343120"/>
    <w:rsid w:val="0034712F"/>
    <w:rsid w:val="00352E64"/>
    <w:rsid w:val="003534F1"/>
    <w:rsid w:val="00360810"/>
    <w:rsid w:val="00362148"/>
    <w:rsid w:val="003657BB"/>
    <w:rsid w:val="00365C36"/>
    <w:rsid w:val="00365C43"/>
    <w:rsid w:val="003704E3"/>
    <w:rsid w:val="00371246"/>
    <w:rsid w:val="003717C7"/>
    <w:rsid w:val="003746F5"/>
    <w:rsid w:val="00374718"/>
    <w:rsid w:val="00382698"/>
    <w:rsid w:val="00385B25"/>
    <w:rsid w:val="00387F2C"/>
    <w:rsid w:val="00395750"/>
    <w:rsid w:val="0039756C"/>
    <w:rsid w:val="00397B55"/>
    <w:rsid w:val="00397D0A"/>
    <w:rsid w:val="003A0DA1"/>
    <w:rsid w:val="003A1887"/>
    <w:rsid w:val="003A28A6"/>
    <w:rsid w:val="003A4CDB"/>
    <w:rsid w:val="003B25EC"/>
    <w:rsid w:val="003B3D94"/>
    <w:rsid w:val="003B6F8D"/>
    <w:rsid w:val="003B7C17"/>
    <w:rsid w:val="003C0DD7"/>
    <w:rsid w:val="003C2646"/>
    <w:rsid w:val="003C68C1"/>
    <w:rsid w:val="003C775C"/>
    <w:rsid w:val="003D4244"/>
    <w:rsid w:val="003D4ECA"/>
    <w:rsid w:val="003D7805"/>
    <w:rsid w:val="003E0A9B"/>
    <w:rsid w:val="003E4309"/>
    <w:rsid w:val="003E65A8"/>
    <w:rsid w:val="003E714C"/>
    <w:rsid w:val="003E7C7D"/>
    <w:rsid w:val="003F0527"/>
    <w:rsid w:val="003F2D00"/>
    <w:rsid w:val="003F61B7"/>
    <w:rsid w:val="003F7AEF"/>
    <w:rsid w:val="00400CB2"/>
    <w:rsid w:val="00403F9E"/>
    <w:rsid w:val="00406353"/>
    <w:rsid w:val="00406527"/>
    <w:rsid w:val="004071B4"/>
    <w:rsid w:val="0041142E"/>
    <w:rsid w:val="00412C49"/>
    <w:rsid w:val="00415295"/>
    <w:rsid w:val="00416242"/>
    <w:rsid w:val="004168D4"/>
    <w:rsid w:val="00416A71"/>
    <w:rsid w:val="00427C4E"/>
    <w:rsid w:val="00431FAB"/>
    <w:rsid w:val="00435B53"/>
    <w:rsid w:val="00440086"/>
    <w:rsid w:val="00440712"/>
    <w:rsid w:val="00440A4B"/>
    <w:rsid w:val="00443191"/>
    <w:rsid w:val="00445859"/>
    <w:rsid w:val="00447BE7"/>
    <w:rsid w:val="004502B8"/>
    <w:rsid w:val="004550AF"/>
    <w:rsid w:val="004564A9"/>
    <w:rsid w:val="00457F33"/>
    <w:rsid w:val="0046057F"/>
    <w:rsid w:val="00463EC0"/>
    <w:rsid w:val="004643BE"/>
    <w:rsid w:val="00464A8E"/>
    <w:rsid w:val="004677B0"/>
    <w:rsid w:val="00470DC9"/>
    <w:rsid w:val="004744EC"/>
    <w:rsid w:val="0047459C"/>
    <w:rsid w:val="004748FB"/>
    <w:rsid w:val="00475A14"/>
    <w:rsid w:val="00475D9D"/>
    <w:rsid w:val="0047722B"/>
    <w:rsid w:val="00480B9F"/>
    <w:rsid w:val="00482E3F"/>
    <w:rsid w:val="004873AA"/>
    <w:rsid w:val="00490FA1"/>
    <w:rsid w:val="004A23B3"/>
    <w:rsid w:val="004A6754"/>
    <w:rsid w:val="004B1B89"/>
    <w:rsid w:val="004B3CAA"/>
    <w:rsid w:val="004B46D2"/>
    <w:rsid w:val="004B4F7E"/>
    <w:rsid w:val="004B79EA"/>
    <w:rsid w:val="004C1A9E"/>
    <w:rsid w:val="004C27FD"/>
    <w:rsid w:val="004C7BAF"/>
    <w:rsid w:val="004D007C"/>
    <w:rsid w:val="004D1075"/>
    <w:rsid w:val="004D4C10"/>
    <w:rsid w:val="004E130A"/>
    <w:rsid w:val="004F46E8"/>
    <w:rsid w:val="004F74C2"/>
    <w:rsid w:val="0050050A"/>
    <w:rsid w:val="005036FC"/>
    <w:rsid w:val="00504F62"/>
    <w:rsid w:val="005076C5"/>
    <w:rsid w:val="00516434"/>
    <w:rsid w:val="00521960"/>
    <w:rsid w:val="00522AF4"/>
    <w:rsid w:val="00522E55"/>
    <w:rsid w:val="0052755D"/>
    <w:rsid w:val="005327C3"/>
    <w:rsid w:val="00537BBA"/>
    <w:rsid w:val="00540423"/>
    <w:rsid w:val="00542825"/>
    <w:rsid w:val="005429A4"/>
    <w:rsid w:val="0054356A"/>
    <w:rsid w:val="00544549"/>
    <w:rsid w:val="005453C7"/>
    <w:rsid w:val="00546A89"/>
    <w:rsid w:val="0055222D"/>
    <w:rsid w:val="005540CA"/>
    <w:rsid w:val="00554765"/>
    <w:rsid w:val="0055611F"/>
    <w:rsid w:val="00557C5C"/>
    <w:rsid w:val="005619C7"/>
    <w:rsid w:val="0056252F"/>
    <w:rsid w:val="005700CF"/>
    <w:rsid w:val="00572637"/>
    <w:rsid w:val="00574D0C"/>
    <w:rsid w:val="00575C41"/>
    <w:rsid w:val="00580C52"/>
    <w:rsid w:val="00582347"/>
    <w:rsid w:val="00590D8C"/>
    <w:rsid w:val="00595B0F"/>
    <w:rsid w:val="00595B9E"/>
    <w:rsid w:val="005965D6"/>
    <w:rsid w:val="005A3215"/>
    <w:rsid w:val="005A34C7"/>
    <w:rsid w:val="005A3E80"/>
    <w:rsid w:val="005A6C50"/>
    <w:rsid w:val="005A7392"/>
    <w:rsid w:val="005B077A"/>
    <w:rsid w:val="005B0890"/>
    <w:rsid w:val="005B2193"/>
    <w:rsid w:val="005B2AAB"/>
    <w:rsid w:val="005B47EA"/>
    <w:rsid w:val="005B6304"/>
    <w:rsid w:val="005B7F25"/>
    <w:rsid w:val="005C0B00"/>
    <w:rsid w:val="005C12F5"/>
    <w:rsid w:val="005C4471"/>
    <w:rsid w:val="005C4891"/>
    <w:rsid w:val="005C6BFA"/>
    <w:rsid w:val="005C7553"/>
    <w:rsid w:val="005D30B0"/>
    <w:rsid w:val="005D4961"/>
    <w:rsid w:val="005D6467"/>
    <w:rsid w:val="005D6FAC"/>
    <w:rsid w:val="005E2053"/>
    <w:rsid w:val="005E4198"/>
    <w:rsid w:val="005E4579"/>
    <w:rsid w:val="005E562A"/>
    <w:rsid w:val="005E5B03"/>
    <w:rsid w:val="005F2B58"/>
    <w:rsid w:val="005F5CBD"/>
    <w:rsid w:val="00601070"/>
    <w:rsid w:val="00601534"/>
    <w:rsid w:val="00601902"/>
    <w:rsid w:val="00603D4F"/>
    <w:rsid w:val="00606C7F"/>
    <w:rsid w:val="006075B7"/>
    <w:rsid w:val="00610553"/>
    <w:rsid w:val="00610FB6"/>
    <w:rsid w:val="00611F92"/>
    <w:rsid w:val="006155F4"/>
    <w:rsid w:val="00622410"/>
    <w:rsid w:val="00626DCB"/>
    <w:rsid w:val="00627110"/>
    <w:rsid w:val="00627D28"/>
    <w:rsid w:val="0063031C"/>
    <w:rsid w:val="00630AF2"/>
    <w:rsid w:val="00630C27"/>
    <w:rsid w:val="00630F3B"/>
    <w:rsid w:val="00633B79"/>
    <w:rsid w:val="0063785F"/>
    <w:rsid w:val="00641EAC"/>
    <w:rsid w:val="00643152"/>
    <w:rsid w:val="0065094A"/>
    <w:rsid w:val="00652865"/>
    <w:rsid w:val="006528A2"/>
    <w:rsid w:val="00660A7D"/>
    <w:rsid w:val="00660DD0"/>
    <w:rsid w:val="006629C8"/>
    <w:rsid w:val="00662EB7"/>
    <w:rsid w:val="00662EDA"/>
    <w:rsid w:val="00663953"/>
    <w:rsid w:val="006652B4"/>
    <w:rsid w:val="00665782"/>
    <w:rsid w:val="00670B54"/>
    <w:rsid w:val="006713F7"/>
    <w:rsid w:val="00673C56"/>
    <w:rsid w:val="006743BE"/>
    <w:rsid w:val="0067537F"/>
    <w:rsid w:val="00677722"/>
    <w:rsid w:val="00677E96"/>
    <w:rsid w:val="0068220B"/>
    <w:rsid w:val="0068240F"/>
    <w:rsid w:val="00693464"/>
    <w:rsid w:val="00695766"/>
    <w:rsid w:val="006A08B3"/>
    <w:rsid w:val="006A3511"/>
    <w:rsid w:val="006A463C"/>
    <w:rsid w:val="006A5C40"/>
    <w:rsid w:val="006A77B5"/>
    <w:rsid w:val="006B3698"/>
    <w:rsid w:val="006B47CA"/>
    <w:rsid w:val="006C0AE2"/>
    <w:rsid w:val="006C1DFA"/>
    <w:rsid w:val="006C254E"/>
    <w:rsid w:val="006C540F"/>
    <w:rsid w:val="006C629D"/>
    <w:rsid w:val="006C640B"/>
    <w:rsid w:val="006D02C4"/>
    <w:rsid w:val="006D0C90"/>
    <w:rsid w:val="006D1BD4"/>
    <w:rsid w:val="006D1C21"/>
    <w:rsid w:val="006D1EFC"/>
    <w:rsid w:val="006D280C"/>
    <w:rsid w:val="006E10EF"/>
    <w:rsid w:val="006E1C86"/>
    <w:rsid w:val="006E40BA"/>
    <w:rsid w:val="006E5E4F"/>
    <w:rsid w:val="006E5EB0"/>
    <w:rsid w:val="006E7A6A"/>
    <w:rsid w:val="006F0361"/>
    <w:rsid w:val="006F4A2D"/>
    <w:rsid w:val="006F4A87"/>
    <w:rsid w:val="006F4CDF"/>
    <w:rsid w:val="007023F8"/>
    <w:rsid w:val="0070399D"/>
    <w:rsid w:val="007049D5"/>
    <w:rsid w:val="00705DA7"/>
    <w:rsid w:val="00706420"/>
    <w:rsid w:val="0070685C"/>
    <w:rsid w:val="00706EA0"/>
    <w:rsid w:val="00713CFF"/>
    <w:rsid w:val="00715E47"/>
    <w:rsid w:val="00716CBB"/>
    <w:rsid w:val="00720995"/>
    <w:rsid w:val="00720F6B"/>
    <w:rsid w:val="00723065"/>
    <w:rsid w:val="00730B2E"/>
    <w:rsid w:val="007322E5"/>
    <w:rsid w:val="00736152"/>
    <w:rsid w:val="00737648"/>
    <w:rsid w:val="00742D50"/>
    <w:rsid w:val="0074795B"/>
    <w:rsid w:val="00747AA1"/>
    <w:rsid w:val="007500BC"/>
    <w:rsid w:val="007505BB"/>
    <w:rsid w:val="00750F43"/>
    <w:rsid w:val="00751A16"/>
    <w:rsid w:val="0075368E"/>
    <w:rsid w:val="007558EF"/>
    <w:rsid w:val="007566C3"/>
    <w:rsid w:val="00760342"/>
    <w:rsid w:val="00761B27"/>
    <w:rsid w:val="00761B99"/>
    <w:rsid w:val="00764B0E"/>
    <w:rsid w:val="00764EEE"/>
    <w:rsid w:val="00772572"/>
    <w:rsid w:val="00774867"/>
    <w:rsid w:val="00776082"/>
    <w:rsid w:val="00781D42"/>
    <w:rsid w:val="007837E8"/>
    <w:rsid w:val="00783AD8"/>
    <w:rsid w:val="00787711"/>
    <w:rsid w:val="0079214C"/>
    <w:rsid w:val="007936F4"/>
    <w:rsid w:val="00793874"/>
    <w:rsid w:val="007938AD"/>
    <w:rsid w:val="007965FE"/>
    <w:rsid w:val="00797634"/>
    <w:rsid w:val="007A3B6A"/>
    <w:rsid w:val="007B3067"/>
    <w:rsid w:val="007B5D6C"/>
    <w:rsid w:val="007B6934"/>
    <w:rsid w:val="007B6EE6"/>
    <w:rsid w:val="007B7C1F"/>
    <w:rsid w:val="007C5262"/>
    <w:rsid w:val="007C58FD"/>
    <w:rsid w:val="007C610C"/>
    <w:rsid w:val="007C6221"/>
    <w:rsid w:val="007C630A"/>
    <w:rsid w:val="007C7218"/>
    <w:rsid w:val="007E3263"/>
    <w:rsid w:val="007E45A5"/>
    <w:rsid w:val="007E4E68"/>
    <w:rsid w:val="007E4E6D"/>
    <w:rsid w:val="007E7F09"/>
    <w:rsid w:val="007F2574"/>
    <w:rsid w:val="007F2AD9"/>
    <w:rsid w:val="007F4D74"/>
    <w:rsid w:val="007F7F4A"/>
    <w:rsid w:val="0080482E"/>
    <w:rsid w:val="0080533B"/>
    <w:rsid w:val="0080596E"/>
    <w:rsid w:val="00806CA2"/>
    <w:rsid w:val="00807E22"/>
    <w:rsid w:val="00811617"/>
    <w:rsid w:val="0081563B"/>
    <w:rsid w:val="00820CB0"/>
    <w:rsid w:val="00822D03"/>
    <w:rsid w:val="0082436C"/>
    <w:rsid w:val="00824522"/>
    <w:rsid w:val="00826ABA"/>
    <w:rsid w:val="00827BBA"/>
    <w:rsid w:val="00830BE3"/>
    <w:rsid w:val="00830F79"/>
    <w:rsid w:val="0083182F"/>
    <w:rsid w:val="00834332"/>
    <w:rsid w:val="00835CCB"/>
    <w:rsid w:val="00841793"/>
    <w:rsid w:val="008441DC"/>
    <w:rsid w:val="008455A3"/>
    <w:rsid w:val="008456AE"/>
    <w:rsid w:val="00847A71"/>
    <w:rsid w:val="008516EC"/>
    <w:rsid w:val="008522B9"/>
    <w:rsid w:val="00852E46"/>
    <w:rsid w:val="008545ED"/>
    <w:rsid w:val="00861DC2"/>
    <w:rsid w:val="00862BF4"/>
    <w:rsid w:val="00865B71"/>
    <w:rsid w:val="0086767B"/>
    <w:rsid w:val="008678C2"/>
    <w:rsid w:val="008720D3"/>
    <w:rsid w:val="00873EA3"/>
    <w:rsid w:val="00875334"/>
    <w:rsid w:val="00875F16"/>
    <w:rsid w:val="00876910"/>
    <w:rsid w:val="008770BD"/>
    <w:rsid w:val="00883006"/>
    <w:rsid w:val="008851F1"/>
    <w:rsid w:val="00885EC5"/>
    <w:rsid w:val="00892F9A"/>
    <w:rsid w:val="008941E0"/>
    <w:rsid w:val="008952F9"/>
    <w:rsid w:val="008954A5"/>
    <w:rsid w:val="00897707"/>
    <w:rsid w:val="008A00BA"/>
    <w:rsid w:val="008A06C6"/>
    <w:rsid w:val="008A2144"/>
    <w:rsid w:val="008A34F8"/>
    <w:rsid w:val="008A4150"/>
    <w:rsid w:val="008A492F"/>
    <w:rsid w:val="008A4DBB"/>
    <w:rsid w:val="008B02F7"/>
    <w:rsid w:val="008B2BCA"/>
    <w:rsid w:val="008B3C75"/>
    <w:rsid w:val="008B51F7"/>
    <w:rsid w:val="008B620A"/>
    <w:rsid w:val="008B6E74"/>
    <w:rsid w:val="008C146F"/>
    <w:rsid w:val="008C1D0C"/>
    <w:rsid w:val="008C4939"/>
    <w:rsid w:val="008C4C7A"/>
    <w:rsid w:val="008C6CC2"/>
    <w:rsid w:val="008D03D8"/>
    <w:rsid w:val="008D280C"/>
    <w:rsid w:val="008D31B1"/>
    <w:rsid w:val="008D46B6"/>
    <w:rsid w:val="008D610B"/>
    <w:rsid w:val="008D6BAF"/>
    <w:rsid w:val="008D6FB6"/>
    <w:rsid w:val="008D796F"/>
    <w:rsid w:val="008E2E1E"/>
    <w:rsid w:val="008E4D05"/>
    <w:rsid w:val="008E5AB6"/>
    <w:rsid w:val="008E60F2"/>
    <w:rsid w:val="008E6E70"/>
    <w:rsid w:val="008F071C"/>
    <w:rsid w:val="008F7EAC"/>
    <w:rsid w:val="009013E5"/>
    <w:rsid w:val="00902A67"/>
    <w:rsid w:val="00903E5B"/>
    <w:rsid w:val="00910800"/>
    <w:rsid w:val="009122FA"/>
    <w:rsid w:val="00912DC8"/>
    <w:rsid w:val="009156CE"/>
    <w:rsid w:val="009162E8"/>
    <w:rsid w:val="009204BA"/>
    <w:rsid w:val="00925DF0"/>
    <w:rsid w:val="00930547"/>
    <w:rsid w:val="009373AD"/>
    <w:rsid w:val="009408D2"/>
    <w:rsid w:val="009427DD"/>
    <w:rsid w:val="00942ED2"/>
    <w:rsid w:val="009447DC"/>
    <w:rsid w:val="0094556B"/>
    <w:rsid w:val="00950D95"/>
    <w:rsid w:val="009552D6"/>
    <w:rsid w:val="009556B4"/>
    <w:rsid w:val="0095621D"/>
    <w:rsid w:val="009569AE"/>
    <w:rsid w:val="00956BE9"/>
    <w:rsid w:val="009578C9"/>
    <w:rsid w:val="009600D7"/>
    <w:rsid w:val="0096295F"/>
    <w:rsid w:val="009646EE"/>
    <w:rsid w:val="009648D2"/>
    <w:rsid w:val="00970213"/>
    <w:rsid w:val="00974633"/>
    <w:rsid w:val="0097521E"/>
    <w:rsid w:val="00980705"/>
    <w:rsid w:val="00983279"/>
    <w:rsid w:val="00983D50"/>
    <w:rsid w:val="00984829"/>
    <w:rsid w:val="009A1EAF"/>
    <w:rsid w:val="009A30B5"/>
    <w:rsid w:val="009A46C8"/>
    <w:rsid w:val="009B15B1"/>
    <w:rsid w:val="009B24A7"/>
    <w:rsid w:val="009B3391"/>
    <w:rsid w:val="009C1222"/>
    <w:rsid w:val="009C19B4"/>
    <w:rsid w:val="009C1F75"/>
    <w:rsid w:val="009C29A5"/>
    <w:rsid w:val="009C57E7"/>
    <w:rsid w:val="009C5866"/>
    <w:rsid w:val="009D1EBB"/>
    <w:rsid w:val="009D22DC"/>
    <w:rsid w:val="009D2FF4"/>
    <w:rsid w:val="009D6062"/>
    <w:rsid w:val="009E4B37"/>
    <w:rsid w:val="009E7B1F"/>
    <w:rsid w:val="009F0A1B"/>
    <w:rsid w:val="009F1E39"/>
    <w:rsid w:val="009F64DC"/>
    <w:rsid w:val="009F730E"/>
    <w:rsid w:val="00A014D1"/>
    <w:rsid w:val="00A02FDD"/>
    <w:rsid w:val="00A039CE"/>
    <w:rsid w:val="00A047DA"/>
    <w:rsid w:val="00A05435"/>
    <w:rsid w:val="00A06088"/>
    <w:rsid w:val="00A16342"/>
    <w:rsid w:val="00A17697"/>
    <w:rsid w:val="00A2042F"/>
    <w:rsid w:val="00A23A0D"/>
    <w:rsid w:val="00A26511"/>
    <w:rsid w:val="00A26858"/>
    <w:rsid w:val="00A278F3"/>
    <w:rsid w:val="00A3137F"/>
    <w:rsid w:val="00A32497"/>
    <w:rsid w:val="00A32E22"/>
    <w:rsid w:val="00A34185"/>
    <w:rsid w:val="00A40918"/>
    <w:rsid w:val="00A41A81"/>
    <w:rsid w:val="00A443DC"/>
    <w:rsid w:val="00A46D0B"/>
    <w:rsid w:val="00A46F92"/>
    <w:rsid w:val="00A5173E"/>
    <w:rsid w:val="00A54C10"/>
    <w:rsid w:val="00A5563B"/>
    <w:rsid w:val="00A574B6"/>
    <w:rsid w:val="00A62546"/>
    <w:rsid w:val="00A628C6"/>
    <w:rsid w:val="00A6626C"/>
    <w:rsid w:val="00A739C9"/>
    <w:rsid w:val="00A80E7D"/>
    <w:rsid w:val="00A92623"/>
    <w:rsid w:val="00A933C1"/>
    <w:rsid w:val="00A94279"/>
    <w:rsid w:val="00A97EFF"/>
    <w:rsid w:val="00AA351B"/>
    <w:rsid w:val="00AA4263"/>
    <w:rsid w:val="00AA43E5"/>
    <w:rsid w:val="00AA6373"/>
    <w:rsid w:val="00AA67B8"/>
    <w:rsid w:val="00AB1AAB"/>
    <w:rsid w:val="00AB5057"/>
    <w:rsid w:val="00AB7D5E"/>
    <w:rsid w:val="00AC1ECC"/>
    <w:rsid w:val="00AC436F"/>
    <w:rsid w:val="00AC454F"/>
    <w:rsid w:val="00AC73E1"/>
    <w:rsid w:val="00AD0890"/>
    <w:rsid w:val="00AD1125"/>
    <w:rsid w:val="00AD34C9"/>
    <w:rsid w:val="00AD442F"/>
    <w:rsid w:val="00AD4D5F"/>
    <w:rsid w:val="00AE11E6"/>
    <w:rsid w:val="00AE2E2F"/>
    <w:rsid w:val="00AF01A8"/>
    <w:rsid w:val="00AF0E94"/>
    <w:rsid w:val="00B02898"/>
    <w:rsid w:val="00B032E9"/>
    <w:rsid w:val="00B05E3E"/>
    <w:rsid w:val="00B0650B"/>
    <w:rsid w:val="00B1231B"/>
    <w:rsid w:val="00B1430E"/>
    <w:rsid w:val="00B16D72"/>
    <w:rsid w:val="00B17EF0"/>
    <w:rsid w:val="00B20AC5"/>
    <w:rsid w:val="00B215C6"/>
    <w:rsid w:val="00B219A8"/>
    <w:rsid w:val="00B23094"/>
    <w:rsid w:val="00B310ED"/>
    <w:rsid w:val="00B40C70"/>
    <w:rsid w:val="00B41DCC"/>
    <w:rsid w:val="00B4250F"/>
    <w:rsid w:val="00B42724"/>
    <w:rsid w:val="00B42AA5"/>
    <w:rsid w:val="00B441B2"/>
    <w:rsid w:val="00B46E97"/>
    <w:rsid w:val="00B50F3B"/>
    <w:rsid w:val="00B52CE7"/>
    <w:rsid w:val="00B52F66"/>
    <w:rsid w:val="00B659D5"/>
    <w:rsid w:val="00B74BC0"/>
    <w:rsid w:val="00B74C3F"/>
    <w:rsid w:val="00B75780"/>
    <w:rsid w:val="00B7771C"/>
    <w:rsid w:val="00B834A2"/>
    <w:rsid w:val="00B86DB6"/>
    <w:rsid w:val="00B8783B"/>
    <w:rsid w:val="00B928A9"/>
    <w:rsid w:val="00B932D6"/>
    <w:rsid w:val="00B9583F"/>
    <w:rsid w:val="00BA14E2"/>
    <w:rsid w:val="00BA6DF1"/>
    <w:rsid w:val="00BA6F72"/>
    <w:rsid w:val="00BA7BF8"/>
    <w:rsid w:val="00BB1940"/>
    <w:rsid w:val="00BB22CD"/>
    <w:rsid w:val="00BB531F"/>
    <w:rsid w:val="00BB560D"/>
    <w:rsid w:val="00BB759C"/>
    <w:rsid w:val="00BC2389"/>
    <w:rsid w:val="00BC39F7"/>
    <w:rsid w:val="00BC5D26"/>
    <w:rsid w:val="00BC6F88"/>
    <w:rsid w:val="00BC7293"/>
    <w:rsid w:val="00BD237E"/>
    <w:rsid w:val="00BD4355"/>
    <w:rsid w:val="00BE16F4"/>
    <w:rsid w:val="00BE17CD"/>
    <w:rsid w:val="00BE5F98"/>
    <w:rsid w:val="00BF07A7"/>
    <w:rsid w:val="00C00D07"/>
    <w:rsid w:val="00C060C4"/>
    <w:rsid w:val="00C1284A"/>
    <w:rsid w:val="00C14620"/>
    <w:rsid w:val="00C160AD"/>
    <w:rsid w:val="00C167DA"/>
    <w:rsid w:val="00C17542"/>
    <w:rsid w:val="00C176B3"/>
    <w:rsid w:val="00C253CF"/>
    <w:rsid w:val="00C26D1C"/>
    <w:rsid w:val="00C320CA"/>
    <w:rsid w:val="00C324CD"/>
    <w:rsid w:val="00C36FC1"/>
    <w:rsid w:val="00C40DBF"/>
    <w:rsid w:val="00C44074"/>
    <w:rsid w:val="00C47424"/>
    <w:rsid w:val="00C6195D"/>
    <w:rsid w:val="00C663A3"/>
    <w:rsid w:val="00C66BE7"/>
    <w:rsid w:val="00C7015F"/>
    <w:rsid w:val="00C72F61"/>
    <w:rsid w:val="00C73674"/>
    <w:rsid w:val="00C73FF9"/>
    <w:rsid w:val="00C75F8A"/>
    <w:rsid w:val="00C80319"/>
    <w:rsid w:val="00C83FA0"/>
    <w:rsid w:val="00C86F6B"/>
    <w:rsid w:val="00C90F80"/>
    <w:rsid w:val="00C950BE"/>
    <w:rsid w:val="00C96B6D"/>
    <w:rsid w:val="00CA1484"/>
    <w:rsid w:val="00CA20A8"/>
    <w:rsid w:val="00CA7B4C"/>
    <w:rsid w:val="00CB04E7"/>
    <w:rsid w:val="00CB1486"/>
    <w:rsid w:val="00CB2735"/>
    <w:rsid w:val="00CB5286"/>
    <w:rsid w:val="00CC00D6"/>
    <w:rsid w:val="00CC1296"/>
    <w:rsid w:val="00CC1B85"/>
    <w:rsid w:val="00CC29DB"/>
    <w:rsid w:val="00CC78CC"/>
    <w:rsid w:val="00CD0083"/>
    <w:rsid w:val="00CD184E"/>
    <w:rsid w:val="00CD1E02"/>
    <w:rsid w:val="00CD45E0"/>
    <w:rsid w:val="00CE0E8F"/>
    <w:rsid w:val="00CE2973"/>
    <w:rsid w:val="00CE2CA2"/>
    <w:rsid w:val="00CE33F3"/>
    <w:rsid w:val="00CE5C63"/>
    <w:rsid w:val="00CF129B"/>
    <w:rsid w:val="00CF5DA5"/>
    <w:rsid w:val="00CF7C0F"/>
    <w:rsid w:val="00D01683"/>
    <w:rsid w:val="00D038D7"/>
    <w:rsid w:val="00D04930"/>
    <w:rsid w:val="00D04DAA"/>
    <w:rsid w:val="00D0530B"/>
    <w:rsid w:val="00D05E0F"/>
    <w:rsid w:val="00D06434"/>
    <w:rsid w:val="00D1032F"/>
    <w:rsid w:val="00D13682"/>
    <w:rsid w:val="00D15141"/>
    <w:rsid w:val="00D2032E"/>
    <w:rsid w:val="00D21DC2"/>
    <w:rsid w:val="00D21F10"/>
    <w:rsid w:val="00D2406E"/>
    <w:rsid w:val="00D27648"/>
    <w:rsid w:val="00D30DBD"/>
    <w:rsid w:val="00D34020"/>
    <w:rsid w:val="00D446D0"/>
    <w:rsid w:val="00D44F22"/>
    <w:rsid w:val="00D45DAC"/>
    <w:rsid w:val="00D51670"/>
    <w:rsid w:val="00D522F3"/>
    <w:rsid w:val="00D55495"/>
    <w:rsid w:val="00D569A8"/>
    <w:rsid w:val="00D57223"/>
    <w:rsid w:val="00D57E72"/>
    <w:rsid w:val="00D637D3"/>
    <w:rsid w:val="00D64FB5"/>
    <w:rsid w:val="00D655B5"/>
    <w:rsid w:val="00D72520"/>
    <w:rsid w:val="00D72BE5"/>
    <w:rsid w:val="00D74125"/>
    <w:rsid w:val="00D77ED5"/>
    <w:rsid w:val="00D77FFD"/>
    <w:rsid w:val="00D8093C"/>
    <w:rsid w:val="00D80D0D"/>
    <w:rsid w:val="00D80FA2"/>
    <w:rsid w:val="00D82C86"/>
    <w:rsid w:val="00D83CD1"/>
    <w:rsid w:val="00D84DD4"/>
    <w:rsid w:val="00D922BE"/>
    <w:rsid w:val="00D94B3E"/>
    <w:rsid w:val="00D957AB"/>
    <w:rsid w:val="00D95CBF"/>
    <w:rsid w:val="00DA04A3"/>
    <w:rsid w:val="00DA12E6"/>
    <w:rsid w:val="00DA1A6A"/>
    <w:rsid w:val="00DA2D5F"/>
    <w:rsid w:val="00DA2E5F"/>
    <w:rsid w:val="00DA5244"/>
    <w:rsid w:val="00DA5BEE"/>
    <w:rsid w:val="00DB2AD5"/>
    <w:rsid w:val="00DB5484"/>
    <w:rsid w:val="00DC1A97"/>
    <w:rsid w:val="00DC464D"/>
    <w:rsid w:val="00DC4C8E"/>
    <w:rsid w:val="00DC7AC9"/>
    <w:rsid w:val="00DD0373"/>
    <w:rsid w:val="00DD1FF9"/>
    <w:rsid w:val="00DD2CC2"/>
    <w:rsid w:val="00DD3B6F"/>
    <w:rsid w:val="00DD512E"/>
    <w:rsid w:val="00DE0112"/>
    <w:rsid w:val="00DF085E"/>
    <w:rsid w:val="00DF4AE7"/>
    <w:rsid w:val="00E01387"/>
    <w:rsid w:val="00E01645"/>
    <w:rsid w:val="00E0646B"/>
    <w:rsid w:val="00E06F6F"/>
    <w:rsid w:val="00E1141A"/>
    <w:rsid w:val="00E147B6"/>
    <w:rsid w:val="00E2003F"/>
    <w:rsid w:val="00E264DE"/>
    <w:rsid w:val="00E270A3"/>
    <w:rsid w:val="00E33753"/>
    <w:rsid w:val="00E34139"/>
    <w:rsid w:val="00E36EE8"/>
    <w:rsid w:val="00E3729A"/>
    <w:rsid w:val="00E402D6"/>
    <w:rsid w:val="00E40D1E"/>
    <w:rsid w:val="00E4112F"/>
    <w:rsid w:val="00E436A6"/>
    <w:rsid w:val="00E4379F"/>
    <w:rsid w:val="00E44C2F"/>
    <w:rsid w:val="00E47AD9"/>
    <w:rsid w:val="00E50CB6"/>
    <w:rsid w:val="00E55366"/>
    <w:rsid w:val="00E565DE"/>
    <w:rsid w:val="00E63EED"/>
    <w:rsid w:val="00E6713E"/>
    <w:rsid w:val="00E7434E"/>
    <w:rsid w:val="00E81E0C"/>
    <w:rsid w:val="00E83B48"/>
    <w:rsid w:val="00E83BEE"/>
    <w:rsid w:val="00E84B16"/>
    <w:rsid w:val="00E850E4"/>
    <w:rsid w:val="00E90B4F"/>
    <w:rsid w:val="00E90CFC"/>
    <w:rsid w:val="00E91E34"/>
    <w:rsid w:val="00E93BA8"/>
    <w:rsid w:val="00E94078"/>
    <w:rsid w:val="00E95577"/>
    <w:rsid w:val="00E95CFD"/>
    <w:rsid w:val="00E971D0"/>
    <w:rsid w:val="00E978C6"/>
    <w:rsid w:val="00E97E17"/>
    <w:rsid w:val="00EA1957"/>
    <w:rsid w:val="00EA1E7E"/>
    <w:rsid w:val="00EA4696"/>
    <w:rsid w:val="00EA645F"/>
    <w:rsid w:val="00EA65A1"/>
    <w:rsid w:val="00EA6C3B"/>
    <w:rsid w:val="00EB00EA"/>
    <w:rsid w:val="00EB1BF6"/>
    <w:rsid w:val="00EC3872"/>
    <w:rsid w:val="00EC3A32"/>
    <w:rsid w:val="00EC3B03"/>
    <w:rsid w:val="00ED0343"/>
    <w:rsid w:val="00ED1CC9"/>
    <w:rsid w:val="00ED37F1"/>
    <w:rsid w:val="00ED3FBF"/>
    <w:rsid w:val="00ED5B95"/>
    <w:rsid w:val="00ED7611"/>
    <w:rsid w:val="00EE1D6C"/>
    <w:rsid w:val="00EE4910"/>
    <w:rsid w:val="00EE6305"/>
    <w:rsid w:val="00EF373C"/>
    <w:rsid w:val="00EF4B33"/>
    <w:rsid w:val="00EF541E"/>
    <w:rsid w:val="00F01BA2"/>
    <w:rsid w:val="00F03431"/>
    <w:rsid w:val="00F04AF3"/>
    <w:rsid w:val="00F136A9"/>
    <w:rsid w:val="00F13A96"/>
    <w:rsid w:val="00F14772"/>
    <w:rsid w:val="00F16058"/>
    <w:rsid w:val="00F16550"/>
    <w:rsid w:val="00F2205E"/>
    <w:rsid w:val="00F24B62"/>
    <w:rsid w:val="00F2589C"/>
    <w:rsid w:val="00F30C56"/>
    <w:rsid w:val="00F3327C"/>
    <w:rsid w:val="00F34E19"/>
    <w:rsid w:val="00F3630C"/>
    <w:rsid w:val="00F36599"/>
    <w:rsid w:val="00F4073C"/>
    <w:rsid w:val="00F433A5"/>
    <w:rsid w:val="00F462E8"/>
    <w:rsid w:val="00F504D3"/>
    <w:rsid w:val="00F5136E"/>
    <w:rsid w:val="00F52534"/>
    <w:rsid w:val="00F55710"/>
    <w:rsid w:val="00F55C42"/>
    <w:rsid w:val="00F573B9"/>
    <w:rsid w:val="00F603D7"/>
    <w:rsid w:val="00F62669"/>
    <w:rsid w:val="00F6540B"/>
    <w:rsid w:val="00F65EED"/>
    <w:rsid w:val="00F66A2E"/>
    <w:rsid w:val="00F70C4F"/>
    <w:rsid w:val="00F71383"/>
    <w:rsid w:val="00F757A4"/>
    <w:rsid w:val="00F76B4F"/>
    <w:rsid w:val="00F80433"/>
    <w:rsid w:val="00F811A2"/>
    <w:rsid w:val="00F82379"/>
    <w:rsid w:val="00F8451D"/>
    <w:rsid w:val="00F84659"/>
    <w:rsid w:val="00F87F41"/>
    <w:rsid w:val="00F90339"/>
    <w:rsid w:val="00F924AB"/>
    <w:rsid w:val="00F926FD"/>
    <w:rsid w:val="00F93DF2"/>
    <w:rsid w:val="00F96E56"/>
    <w:rsid w:val="00FA0129"/>
    <w:rsid w:val="00FA079D"/>
    <w:rsid w:val="00FA2F03"/>
    <w:rsid w:val="00FA78DC"/>
    <w:rsid w:val="00FA7B53"/>
    <w:rsid w:val="00FB2453"/>
    <w:rsid w:val="00FB5B49"/>
    <w:rsid w:val="00FC230C"/>
    <w:rsid w:val="00FC2758"/>
    <w:rsid w:val="00FD14F7"/>
    <w:rsid w:val="00FD3A18"/>
    <w:rsid w:val="00FD6552"/>
    <w:rsid w:val="00FD70E4"/>
    <w:rsid w:val="00FE10FA"/>
    <w:rsid w:val="00FE215E"/>
    <w:rsid w:val="00FE4C25"/>
    <w:rsid w:val="00FE63C8"/>
    <w:rsid w:val="00FE7669"/>
    <w:rsid w:val="00FE7C14"/>
    <w:rsid w:val="00FF08C2"/>
    <w:rsid w:val="00FF47C3"/>
    <w:rsid w:val="00FF60E5"/>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99" w:unhideWhenUsed="0" w:qFormat="1"/>
    <w:lsdException w:name="Default Paragraph Font" w:uiPriority="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D4C10"/>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D4C10"/>
    <w:rPr>
      <w:rFonts w:ascii="Arial" w:hAnsi="Arial" w:cs="Arial"/>
      <w:b/>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99" w:unhideWhenUsed="0" w:qFormat="1"/>
    <w:lsdException w:name="Default Paragraph Font" w:uiPriority="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D4C10"/>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D4C10"/>
    <w:rPr>
      <w:rFonts w:ascii="Arial"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646589807">
      <w:bodyDiv w:val="1"/>
      <w:marLeft w:val="0"/>
      <w:marRight w:val="0"/>
      <w:marTop w:val="0"/>
      <w:marBottom w:val="0"/>
      <w:divBdr>
        <w:top w:val="none" w:sz="0" w:space="0" w:color="auto"/>
        <w:left w:val="none" w:sz="0" w:space="0" w:color="auto"/>
        <w:bottom w:val="none" w:sz="0" w:space="0" w:color="auto"/>
        <w:right w:val="none" w:sz="0" w:space="0" w:color="auto"/>
      </w:divBdr>
      <w:divsChild>
        <w:div w:id="12076838">
          <w:marLeft w:val="0"/>
          <w:marRight w:val="0"/>
          <w:marTop w:val="0"/>
          <w:marBottom w:val="0"/>
          <w:divBdr>
            <w:top w:val="none" w:sz="0" w:space="0" w:color="auto"/>
            <w:left w:val="none" w:sz="0" w:space="0" w:color="auto"/>
            <w:bottom w:val="none" w:sz="0" w:space="0" w:color="auto"/>
            <w:right w:val="none" w:sz="0" w:space="0" w:color="auto"/>
          </w:divBdr>
          <w:divsChild>
            <w:div w:id="373819145">
              <w:marLeft w:val="0"/>
              <w:marRight w:val="0"/>
              <w:marTop w:val="0"/>
              <w:marBottom w:val="300"/>
              <w:divBdr>
                <w:top w:val="none" w:sz="0" w:space="0" w:color="auto"/>
                <w:left w:val="none" w:sz="0" w:space="0" w:color="auto"/>
                <w:bottom w:val="none" w:sz="0" w:space="0" w:color="auto"/>
                <w:right w:val="none" w:sz="0" w:space="0" w:color="auto"/>
              </w:divBdr>
              <w:divsChild>
                <w:div w:id="627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732504229">
          <w:marLeft w:val="0"/>
          <w:marRight w:val="0"/>
          <w:marTop w:val="0"/>
          <w:marBottom w:val="0"/>
          <w:divBdr>
            <w:top w:val="none" w:sz="0" w:space="0" w:color="auto"/>
            <w:left w:val="none" w:sz="0" w:space="0" w:color="auto"/>
            <w:bottom w:val="none" w:sz="0" w:space="0" w:color="auto"/>
            <w:right w:val="none" w:sz="0" w:space="0" w:color="auto"/>
          </w:divBdr>
        </w:div>
        <w:div w:id="17430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d.gov.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csir.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5E55-9E2C-4DA6-8311-15AB43D7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26461</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Asnath Sibiya</dc:creator>
  <cp:lastModifiedBy>BZikalala</cp:lastModifiedBy>
  <cp:revision>4</cp:revision>
  <cp:lastPrinted>2017-05-23T06:35:00Z</cp:lastPrinted>
  <dcterms:created xsi:type="dcterms:W3CDTF">2017-05-23T06:33:00Z</dcterms:created>
  <dcterms:modified xsi:type="dcterms:W3CDTF">2017-05-23T06:35:00Z</dcterms:modified>
</cp:coreProperties>
</file>